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7DD3" w14:textId="1B7B7A26" w:rsidR="00C85941" w:rsidRPr="00C85941" w:rsidRDefault="00C85941" w:rsidP="00C85941">
      <w:pPr>
        <w:tabs>
          <w:tab w:val="left" w:pos="9632"/>
        </w:tabs>
        <w:rPr>
          <w:rFonts w:asciiTheme="majorHAnsi" w:hAnsiTheme="majorHAnsi"/>
          <w:b/>
          <w:bCs/>
          <w:color w:val="222222"/>
          <w:sz w:val="28"/>
          <w:lang w:val="en-GB"/>
        </w:rPr>
      </w:pP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>Rakesh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 xml:space="preserve">’s </w:t>
      </w:r>
      <w:r w:rsidR="003C4951">
        <w:rPr>
          <w:rFonts w:asciiTheme="majorHAnsi" w:hAnsiTheme="majorHAnsi"/>
          <w:b/>
          <w:bCs/>
          <w:color w:val="222222"/>
          <w:sz w:val="28"/>
          <w:lang w:val="en-GB"/>
        </w:rPr>
        <w:t>D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 xml:space="preserve">escription </w:t>
      </w:r>
      <w:r w:rsidR="003C4951">
        <w:rPr>
          <w:rFonts w:asciiTheme="majorHAnsi" w:hAnsiTheme="majorHAnsi"/>
          <w:b/>
          <w:bCs/>
          <w:color w:val="222222"/>
          <w:sz w:val="28"/>
          <w:lang w:val="en-GB"/>
        </w:rPr>
        <w:t>O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>f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 xml:space="preserve"> </w:t>
      </w:r>
      <w:r w:rsidR="003C4951">
        <w:rPr>
          <w:rFonts w:asciiTheme="majorHAnsi" w:hAnsiTheme="majorHAnsi"/>
          <w:b/>
          <w:bCs/>
          <w:color w:val="222222"/>
          <w:sz w:val="28"/>
          <w:lang w:val="en-GB"/>
        </w:rPr>
        <w:t>T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 xml:space="preserve">he </w:t>
      </w:r>
      <w:r w:rsidR="003C4951">
        <w:rPr>
          <w:rFonts w:asciiTheme="majorHAnsi" w:hAnsiTheme="majorHAnsi"/>
          <w:b/>
          <w:bCs/>
          <w:color w:val="222222"/>
          <w:sz w:val="28"/>
          <w:lang w:val="en-GB"/>
        </w:rPr>
        <w:t>P</w:t>
      </w:r>
      <w:r w:rsidRPr="00C85941">
        <w:rPr>
          <w:rFonts w:asciiTheme="majorHAnsi" w:hAnsiTheme="majorHAnsi"/>
          <w:b/>
          <w:bCs/>
          <w:color w:val="222222"/>
          <w:sz w:val="28"/>
          <w:lang w:val="en-GB"/>
        </w:rPr>
        <w:t>roject</w:t>
      </w:r>
    </w:p>
    <w:p w14:paraId="10550476" w14:textId="481BAE52" w:rsidR="002E2A49" w:rsidRDefault="00A27DD9" w:rsidP="002E2A49">
      <w:pPr>
        <w:tabs>
          <w:tab w:val="left" w:pos="9632"/>
        </w:tabs>
        <w:spacing w:after="0"/>
        <w:rPr>
          <w:rFonts w:asciiTheme="majorHAnsi" w:hAnsiTheme="majorHAnsi"/>
          <w:color w:val="222222"/>
          <w:sz w:val="22"/>
          <w:shd w:val="clear" w:color="auto" w:fill="FFFFFF"/>
          <w:lang w:val="en-GB"/>
        </w:rPr>
      </w:pP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Imagine a beautiful wild looking woodland edge. Imagine your surprise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when you notice the wild apples, and wild plums are replaced with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bigger more appealing fruit. Imagine you notice that this woodland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edge produces an abundance of nutrient dense food which like a natural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woodland edge needs very little digging, weeding, manual watering or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pest control - all in harmony with animals, insects and other beings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(</w:t>
      </w:r>
      <w:proofErr w:type="spellStart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eco friendly</w:t>
      </w:r>
      <w:proofErr w:type="spellEnd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and vegan). This is ‘an edible forest garden’.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bookmarkStart w:id="0" w:name="_GoBack"/>
      <w:bookmarkEnd w:id="0"/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Forest gardening is a way of growing food where nature does most of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the work for you. Modelled on a natural woodland, but tweaked to give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us more edible yield, as well as medicine, building and crafting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materials, dyes, soaps, and much </w:t>
      </w:r>
      <w:proofErr w:type="spellStart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much</w:t>
      </w:r>
      <w:proofErr w:type="spellEnd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more.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Through careful planning plants are chosen which have beneficial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effects on each other, attract beneficial insects and create a healthy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biodiverse rich system that maintains its own fertility. Once</w:t>
      </w:r>
      <w:r w:rsidR="002E2A49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established, your main task will be harvesting!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Imagine this is designed by you, under the guidance from a world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renowned forest garden designer and teacher, who due to </w:t>
      </w:r>
      <w:proofErr w:type="spellStart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covid</w:t>
      </w:r>
      <w:proofErr w:type="spellEnd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is now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living in </w:t>
      </w:r>
      <w:proofErr w:type="spellStart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Goodmayes</w:t>
      </w:r>
      <w:proofErr w:type="spellEnd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, Ilford and passionately wants to create several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community forest gardens initially in the </w:t>
      </w:r>
      <w:proofErr w:type="spellStart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Goodmayes</w:t>
      </w:r>
      <w:proofErr w:type="spellEnd"/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, Seven Kings,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Ilford region.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In creating community forest gardens, we can</w:t>
      </w:r>
      <w:r w:rsidR="00C85941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: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Create the farms for the future, where nature and human food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2E2A49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production enrich each other</w:t>
      </w: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Reverse the damage done to the environment, including biodiversity &amp;</w:t>
      </w:r>
      <w:r w:rsidR="002E2A49"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habitat loss; soil, air &amp; water </w:t>
      </w:r>
      <w:r w:rsidR="002E2A49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      </w:t>
      </w:r>
    </w:p>
    <w:p w14:paraId="2898D18D" w14:textId="77777777" w:rsidR="005F4170" w:rsidRPr="002E2A49" w:rsidRDefault="002E2A49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hd w:val="clear" w:color="auto" w:fill="FFFFFF"/>
          <w:lang w:val="en-GB"/>
        </w:rPr>
      </w:pPr>
      <w:r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 xml:space="preserve">  </w:t>
      </w:r>
      <w:r w:rsidR="00A27DD9" w:rsidRPr="002E2A49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pollution; etc</w:t>
      </w:r>
      <w:r w:rsidR="00A27DD9" w:rsidRPr="002E2A49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2E2A49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Provide f</w:t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ood security at a local level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Provide healthy nutritionally dense foods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Educate and inspire each other to make similar projects in our back gardens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- Create beautiful spaces where people can relax and enjoy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First step is to see who is interested. I propose we have a film and</w:t>
      </w:r>
      <w:r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discussion night where we gather (in person or online) to see who is</w:t>
      </w:r>
      <w:r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really interested in making this happen.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We will need to look for spaces, and train a group of people in how to</w:t>
      </w:r>
      <w:r>
        <w:rPr>
          <w:rFonts w:asciiTheme="majorHAnsi" w:hAnsiTheme="majorHAnsi"/>
          <w:color w:val="222222"/>
          <w:sz w:val="22"/>
          <w:szCs w:val="20"/>
          <w:lang w:val="en-GB"/>
        </w:rPr>
        <w:t xml:space="preserve"> </w:t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design, so we can then engage many people in the design process.</w:t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zCs w:val="20"/>
          <w:lang w:val="en-GB"/>
        </w:rPr>
        <w:br/>
      </w:r>
      <w:r w:rsidR="00A27DD9" w:rsidRPr="00CF0ECA">
        <w:rPr>
          <w:rFonts w:asciiTheme="majorHAnsi" w:hAnsiTheme="majorHAnsi"/>
          <w:color w:val="222222"/>
          <w:sz w:val="22"/>
          <w:shd w:val="clear" w:color="auto" w:fill="FFFFFF"/>
          <w:lang w:val="en-GB"/>
        </w:rPr>
        <w:t>If you are interested please contact Rakesh </w:t>
      </w:r>
      <w:hyperlink r:id="rId7" w:tgtFrame="_blank" w:history="1">
        <w:r w:rsidR="00A27DD9" w:rsidRPr="00CF0ECA">
          <w:rPr>
            <w:rFonts w:asciiTheme="majorHAnsi" w:hAnsiTheme="majorHAnsi"/>
            <w:color w:val="1155CC"/>
            <w:sz w:val="22"/>
            <w:szCs w:val="20"/>
            <w:u w:val="single"/>
            <w:lang w:val="en-GB"/>
          </w:rPr>
          <w:t>rakeshaji@gmail.com</w:t>
        </w:r>
      </w:hyperlink>
    </w:p>
    <w:p w14:paraId="09ABC7EC" w14:textId="77777777" w:rsidR="005F4170" w:rsidRPr="001C2872" w:rsidRDefault="001C2872" w:rsidP="002E2A49">
      <w:pPr>
        <w:tabs>
          <w:tab w:val="left" w:pos="9632"/>
        </w:tabs>
        <w:rPr>
          <w:rFonts w:asciiTheme="majorHAnsi" w:hAnsiTheme="majorHAnsi"/>
          <w:b/>
          <w:sz w:val="22"/>
          <w:szCs w:val="20"/>
          <w:lang w:val="en-GB"/>
        </w:rPr>
      </w:pPr>
      <w:r w:rsidRPr="001C2872">
        <w:rPr>
          <w:rFonts w:asciiTheme="majorHAnsi" w:hAnsiTheme="majorHAnsi"/>
          <w:b/>
          <w:sz w:val="22"/>
          <w:szCs w:val="20"/>
          <w:lang w:val="en-GB"/>
        </w:rPr>
        <w:t xml:space="preserve">SEE BELOW </w:t>
      </w:r>
      <w:r w:rsidR="00450FF0" w:rsidRPr="001C2872">
        <w:rPr>
          <w:rFonts w:asciiTheme="majorHAnsi" w:hAnsiTheme="majorHAnsi"/>
          <w:b/>
          <w:sz w:val="22"/>
          <w:szCs w:val="20"/>
          <w:lang w:val="en-GB"/>
        </w:rPr>
        <w:t>FOR FURTHER INFORMATION ABOUT FOREST GARDENING</w:t>
      </w:r>
    </w:p>
    <w:p w14:paraId="1E2156F8" w14:textId="77777777" w:rsidR="005F4170" w:rsidRPr="00CF0ECA" w:rsidRDefault="005F4170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Watch the following documentaries</w:t>
      </w:r>
    </w:p>
    <w:p w14:paraId="00121E59" w14:textId="77777777" w:rsidR="005F4170" w:rsidRPr="00CF0ECA" w:rsidRDefault="005F4170" w:rsidP="00A41EFD">
      <w:pPr>
        <w:tabs>
          <w:tab w:val="left" w:pos="9632"/>
        </w:tabs>
        <w:spacing w:after="0"/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A farm for the future (48 mins)</w:t>
      </w:r>
    </w:p>
    <w:p w14:paraId="5222DCED" w14:textId="77777777" w:rsidR="005F4170" w:rsidRPr="00CF0ECA" w:rsidRDefault="005F4170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. </w:t>
      </w:r>
      <w:hyperlink r:id="rId8" w:tgtFrame="_blank" w:history="1">
        <w:r w:rsidRPr="00CF0ECA">
          <w:rPr>
            <w:rFonts w:asciiTheme="majorHAnsi" w:hAnsiTheme="majorHAnsi"/>
            <w:color w:val="1155CC"/>
            <w:sz w:val="22"/>
            <w:szCs w:val="20"/>
            <w:u w:val="single"/>
            <w:lang w:val="en-GB"/>
          </w:rPr>
          <w:t>https://vimeo.com/136857929</w:t>
        </w:r>
      </w:hyperlink>
    </w:p>
    <w:p w14:paraId="1E824A77" w14:textId="77777777" w:rsidR="005F4170" w:rsidRPr="00CF0ECA" w:rsidRDefault="005F4170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. This explains why forest gardens are necessary as well as introduces us to one of the best forest gardens in the UK</w:t>
      </w:r>
    </w:p>
    <w:p w14:paraId="076F7A98" w14:textId="77777777" w:rsidR="005F4170" w:rsidRPr="00CF0ECA" w:rsidRDefault="005F4170" w:rsidP="006744FB">
      <w:pPr>
        <w:tabs>
          <w:tab w:val="left" w:pos="9632"/>
        </w:tabs>
        <w:spacing w:after="0"/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 xml:space="preserve">Martin </w:t>
      </w:r>
      <w:proofErr w:type="spellStart"/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Crawfords</w:t>
      </w:r>
      <w:proofErr w:type="spellEnd"/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 xml:space="preserve"> forest garden (13 minutes)  </w:t>
      </w:r>
    </w:p>
    <w:p w14:paraId="5ABED802" w14:textId="77777777" w:rsidR="005F4170" w:rsidRPr="00CF0ECA" w:rsidRDefault="005F4170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. </w:t>
      </w:r>
      <w:hyperlink r:id="rId9" w:tgtFrame="_blank" w:history="1">
        <w:r w:rsidRPr="00CF0ECA">
          <w:rPr>
            <w:rFonts w:asciiTheme="majorHAnsi" w:hAnsiTheme="majorHAnsi"/>
            <w:color w:val="1155CC"/>
            <w:sz w:val="22"/>
            <w:szCs w:val="20"/>
            <w:u w:val="single"/>
            <w:lang w:val="en-GB"/>
          </w:rPr>
          <w:t>https://www.youtube.com/watch?v=GFbcn06h8w4</w:t>
        </w:r>
      </w:hyperlink>
    </w:p>
    <w:p w14:paraId="6671A6CE" w14:textId="77777777" w:rsidR="00CF0ECA" w:rsidRPr="002E2A49" w:rsidRDefault="005F4170" w:rsidP="002E2A49">
      <w:pPr>
        <w:tabs>
          <w:tab w:val="left" w:pos="9632"/>
        </w:tabs>
        <w:rPr>
          <w:rFonts w:asciiTheme="majorHAnsi" w:hAnsiTheme="majorHAnsi"/>
          <w:color w:val="222222"/>
          <w:sz w:val="22"/>
          <w:szCs w:val="20"/>
          <w:lang w:val="en-GB"/>
        </w:rPr>
      </w:pPr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 xml:space="preserve"> . A brief walk around Martin </w:t>
      </w:r>
      <w:proofErr w:type="spellStart"/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>Crawfords</w:t>
      </w:r>
      <w:proofErr w:type="spellEnd"/>
      <w:r w:rsidRPr="00CF0ECA">
        <w:rPr>
          <w:rFonts w:asciiTheme="majorHAnsi" w:hAnsiTheme="majorHAnsi"/>
          <w:color w:val="222222"/>
          <w:sz w:val="22"/>
          <w:szCs w:val="20"/>
          <w:lang w:val="en-GB"/>
        </w:rPr>
        <w:t xml:space="preserve"> forest garden</w:t>
      </w:r>
    </w:p>
    <w:p w14:paraId="3119241F" w14:textId="77777777" w:rsidR="00CF0ECA" w:rsidRPr="00CF0ECA" w:rsidRDefault="00CF0ECA" w:rsidP="002E2A49">
      <w:pPr>
        <w:tabs>
          <w:tab w:val="left" w:pos="9632"/>
        </w:tabs>
        <w:rPr>
          <w:rFonts w:asciiTheme="majorHAnsi" w:hAnsiTheme="majorHAnsi"/>
          <w:sz w:val="22"/>
          <w:szCs w:val="20"/>
          <w:lang w:val="en-GB"/>
        </w:rPr>
      </w:pPr>
      <w:r w:rsidRPr="00CF0ECA">
        <w:rPr>
          <w:rFonts w:asciiTheme="majorHAnsi" w:hAnsiTheme="majorHAnsi"/>
          <w:sz w:val="22"/>
          <w:szCs w:val="20"/>
          <w:lang w:val="en-GB"/>
        </w:rPr>
        <w:t>links to forest gardening</w:t>
      </w:r>
    </w:p>
    <w:p w14:paraId="059FA4AC" w14:textId="6E1380F9" w:rsidR="005F4170" w:rsidRPr="00E11D44" w:rsidRDefault="003C4951" w:rsidP="002E2A49">
      <w:pPr>
        <w:tabs>
          <w:tab w:val="left" w:pos="9632"/>
        </w:tabs>
        <w:rPr>
          <w:rFonts w:asciiTheme="majorHAnsi" w:hAnsiTheme="majorHAnsi"/>
          <w:sz w:val="22"/>
          <w:szCs w:val="20"/>
          <w:lang w:val="en-GB"/>
        </w:rPr>
      </w:pPr>
      <w:hyperlink r:id="rId10" w:history="1">
        <w:r w:rsidR="00CF0ECA" w:rsidRPr="00CF0ECA">
          <w:rPr>
            <w:rStyle w:val="Hyperlink"/>
            <w:rFonts w:asciiTheme="majorHAnsi" w:hAnsiTheme="majorHAnsi"/>
            <w:sz w:val="22"/>
            <w:szCs w:val="20"/>
            <w:lang w:val="en-GB"/>
          </w:rPr>
          <w:t>https://w</w:t>
        </w:r>
        <w:r w:rsidR="00CF0ECA" w:rsidRPr="00CF0ECA">
          <w:rPr>
            <w:rStyle w:val="Hyperlink"/>
            <w:rFonts w:asciiTheme="majorHAnsi" w:hAnsiTheme="majorHAnsi"/>
            <w:sz w:val="22"/>
            <w:szCs w:val="20"/>
            <w:lang w:val="en-GB"/>
          </w:rPr>
          <w:t>ww.lowimpact.org/lowimpact-topic/forest-gardening/</w:t>
        </w:r>
      </w:hyperlink>
    </w:p>
    <w:sectPr w:rsidR="005F4170" w:rsidRPr="00E11D44" w:rsidSect="005F417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D9"/>
    <w:rsid w:val="000815E0"/>
    <w:rsid w:val="001C2872"/>
    <w:rsid w:val="002873CE"/>
    <w:rsid w:val="002E2A49"/>
    <w:rsid w:val="003C4951"/>
    <w:rsid w:val="004175D7"/>
    <w:rsid w:val="00450FF0"/>
    <w:rsid w:val="005F4170"/>
    <w:rsid w:val="006744FB"/>
    <w:rsid w:val="0070151E"/>
    <w:rsid w:val="008127E3"/>
    <w:rsid w:val="00A27DD9"/>
    <w:rsid w:val="00A41EFD"/>
    <w:rsid w:val="00C85941"/>
    <w:rsid w:val="00CF0ECA"/>
    <w:rsid w:val="00DB21D3"/>
    <w:rsid w:val="00E11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5E62"/>
  <w15:docId w15:val="{76272D84-DE7A-4E67-A10F-80078B8A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DD9"/>
  </w:style>
  <w:style w:type="character" w:styleId="Hyperlink">
    <w:name w:val="Hyperlink"/>
    <w:basedOn w:val="DefaultParagraphFont"/>
    <w:uiPriority w:val="99"/>
    <w:rsid w:val="00A27DD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74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685792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keshaji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owimpact.org/lowimpact-topic/forest-garde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GFbcn06h8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10" ma:contentTypeDescription="Create a new document." ma:contentTypeScope="" ma:versionID="131a507d318e9a7a1df2c41f33fa0f72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a97338c4771420bd474e1a44e79bf8cd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9AC36-A50A-49F3-A77D-710CB3888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F0CB3-DAE5-4222-A69C-824639CF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95D04-42D6-4BB7-9B3A-04310CC82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Binal Patel</cp:lastModifiedBy>
  <cp:revision>7</cp:revision>
  <dcterms:created xsi:type="dcterms:W3CDTF">2020-07-31T10:56:00Z</dcterms:created>
  <dcterms:modified xsi:type="dcterms:W3CDTF">2020-07-31T11:00:00Z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