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4F87" w:rsidRPr="00FF51AE" w:rsidRDefault="00D45E17" w:rsidP="00D45E17">
      <w:pPr>
        <w:jc w:val="center"/>
      </w:pPr>
      <w:r w:rsidRPr="00FF51AE">
        <w:rPr>
          <w:noProof/>
        </w:rPr>
        <w:drawing>
          <wp:inline distT="0" distB="0" distL="0" distR="0">
            <wp:extent cx="3229564" cy="1165860"/>
            <wp:effectExtent l="19050" t="0" r="8936" b="0"/>
            <wp:docPr id="1" name="Picture 1" descr="comp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ct logo"/>
                    <pic:cNvPicPr>
                      <a:picLocks noChangeAspect="1" noChangeArrowheads="1"/>
                    </pic:cNvPicPr>
                  </pic:nvPicPr>
                  <pic:blipFill>
                    <a:blip r:embed="rId7" cstate="print"/>
                    <a:srcRect/>
                    <a:stretch>
                      <a:fillRect/>
                    </a:stretch>
                  </pic:blipFill>
                  <pic:spPr bwMode="auto">
                    <a:xfrm>
                      <a:off x="0" y="0"/>
                      <a:ext cx="3236278" cy="1168284"/>
                    </a:xfrm>
                    <a:prstGeom prst="rect">
                      <a:avLst/>
                    </a:prstGeom>
                    <a:noFill/>
                    <a:ln w="9525">
                      <a:noFill/>
                      <a:miter lim="800000"/>
                      <a:headEnd/>
                      <a:tailEnd/>
                    </a:ln>
                  </pic:spPr>
                </pic:pic>
              </a:graphicData>
            </a:graphic>
          </wp:inline>
        </w:drawing>
      </w:r>
    </w:p>
    <w:p w:rsidR="00D45E17" w:rsidRPr="00FF51AE" w:rsidRDefault="00D45E17" w:rsidP="00D45E17">
      <w:pPr>
        <w:jc w:val="center"/>
      </w:pPr>
    </w:p>
    <w:p w:rsidR="00D45E17" w:rsidRPr="00FF51AE" w:rsidRDefault="00D45E17" w:rsidP="00D45E17">
      <w:pPr>
        <w:jc w:val="center"/>
        <w:rPr>
          <w:b/>
          <w:sz w:val="56"/>
          <w:szCs w:val="56"/>
        </w:rPr>
      </w:pPr>
      <w:r w:rsidRPr="00FF51AE">
        <w:rPr>
          <w:b/>
          <w:sz w:val="56"/>
          <w:szCs w:val="56"/>
        </w:rPr>
        <w:t>THE REDBRIDGE COMPACT</w:t>
      </w:r>
    </w:p>
    <w:p w:rsidR="00D45E17" w:rsidRPr="00FF51AE" w:rsidRDefault="00D45E17" w:rsidP="00D45E17">
      <w:pPr>
        <w:jc w:val="center"/>
        <w:rPr>
          <w:sz w:val="56"/>
          <w:szCs w:val="56"/>
        </w:rPr>
      </w:pPr>
      <w:r w:rsidRPr="00FF51AE">
        <w:rPr>
          <w:sz w:val="56"/>
          <w:szCs w:val="56"/>
        </w:rPr>
        <w:t>“</w:t>
      </w:r>
      <w:r w:rsidRPr="00FF51AE">
        <w:rPr>
          <w:i/>
          <w:sz w:val="56"/>
          <w:szCs w:val="56"/>
        </w:rPr>
        <w:t>Good Practice for Working Together</w:t>
      </w:r>
      <w:r w:rsidRPr="00FF51AE">
        <w:rPr>
          <w:sz w:val="56"/>
          <w:szCs w:val="56"/>
        </w:rPr>
        <w:t>”</w:t>
      </w:r>
    </w:p>
    <w:p w:rsidR="00D45E17" w:rsidRPr="00FF51AE" w:rsidRDefault="00D45E17" w:rsidP="00D45E17">
      <w:pPr>
        <w:jc w:val="center"/>
        <w:rPr>
          <w:b/>
          <w:sz w:val="56"/>
          <w:szCs w:val="56"/>
        </w:rPr>
      </w:pPr>
      <w:r w:rsidRPr="00FF51AE">
        <w:rPr>
          <w:b/>
          <w:sz w:val="56"/>
          <w:szCs w:val="56"/>
        </w:rPr>
        <w:t>ANNUAL REPORT 201</w:t>
      </w:r>
      <w:r w:rsidR="00974010">
        <w:rPr>
          <w:b/>
          <w:sz w:val="56"/>
          <w:szCs w:val="56"/>
        </w:rPr>
        <w:t>5</w:t>
      </w:r>
      <w:r w:rsidRPr="00FF51AE">
        <w:rPr>
          <w:b/>
          <w:sz w:val="56"/>
          <w:szCs w:val="56"/>
        </w:rPr>
        <w:t>-201</w:t>
      </w:r>
      <w:r w:rsidR="00974010">
        <w:rPr>
          <w:b/>
          <w:sz w:val="56"/>
          <w:szCs w:val="56"/>
        </w:rPr>
        <w:t>6</w:t>
      </w:r>
    </w:p>
    <w:p w:rsidR="00D45E17" w:rsidRPr="00FF51AE" w:rsidRDefault="00D45E17" w:rsidP="00D45E17">
      <w:pPr>
        <w:ind w:left="2880"/>
        <w:rPr>
          <w:i/>
          <w:sz w:val="32"/>
          <w:szCs w:val="32"/>
        </w:rPr>
      </w:pPr>
      <w:r w:rsidRPr="00FF51AE">
        <w:rPr>
          <w:i/>
          <w:sz w:val="32"/>
          <w:szCs w:val="32"/>
        </w:rPr>
        <w:t>Redbridge Compact is a joint agreement</w:t>
      </w:r>
    </w:p>
    <w:p w:rsidR="00D45E17" w:rsidRPr="00FF51AE" w:rsidRDefault="00D45E17" w:rsidP="00D45E17">
      <w:pPr>
        <w:ind w:left="2880"/>
        <w:rPr>
          <w:i/>
          <w:sz w:val="32"/>
          <w:szCs w:val="32"/>
        </w:rPr>
      </w:pPr>
      <w:proofErr w:type="gramStart"/>
      <w:r w:rsidRPr="00FF51AE">
        <w:rPr>
          <w:i/>
          <w:sz w:val="32"/>
          <w:szCs w:val="32"/>
        </w:rPr>
        <w:t>between</w:t>
      </w:r>
      <w:proofErr w:type="gramEnd"/>
      <w:r w:rsidRPr="00FF51AE">
        <w:rPr>
          <w:i/>
          <w:sz w:val="32"/>
          <w:szCs w:val="32"/>
        </w:rPr>
        <w:t xml:space="preserve"> voluntary groups and public bodies</w:t>
      </w:r>
    </w:p>
    <w:p w:rsidR="00D45E17" w:rsidRPr="00FF51AE" w:rsidRDefault="00D45E17" w:rsidP="00D45E17">
      <w:pPr>
        <w:ind w:left="2880"/>
        <w:rPr>
          <w:i/>
          <w:sz w:val="32"/>
          <w:szCs w:val="32"/>
        </w:rPr>
      </w:pPr>
      <w:proofErr w:type="gramStart"/>
      <w:r w:rsidRPr="00FF51AE">
        <w:rPr>
          <w:i/>
          <w:sz w:val="32"/>
          <w:szCs w:val="32"/>
        </w:rPr>
        <w:t>and</w:t>
      </w:r>
      <w:proofErr w:type="gramEnd"/>
      <w:r w:rsidRPr="00FF51AE">
        <w:rPr>
          <w:i/>
          <w:sz w:val="32"/>
          <w:szCs w:val="32"/>
        </w:rPr>
        <w:t xml:space="preserve"> exists to help the partners improve</w:t>
      </w:r>
    </w:p>
    <w:p w:rsidR="00D45E17" w:rsidRPr="00FF51AE" w:rsidRDefault="00D45E17" w:rsidP="00D45E17">
      <w:pPr>
        <w:ind w:left="2880"/>
        <w:rPr>
          <w:i/>
          <w:sz w:val="32"/>
          <w:szCs w:val="32"/>
        </w:rPr>
      </w:pPr>
      <w:proofErr w:type="gramStart"/>
      <w:r w:rsidRPr="00FF51AE">
        <w:rPr>
          <w:i/>
          <w:sz w:val="32"/>
          <w:szCs w:val="32"/>
        </w:rPr>
        <w:t>their</w:t>
      </w:r>
      <w:proofErr w:type="gramEnd"/>
      <w:r w:rsidRPr="00FF51AE">
        <w:rPr>
          <w:i/>
          <w:sz w:val="32"/>
          <w:szCs w:val="32"/>
        </w:rPr>
        <w:t xml:space="preserve"> relationship for mutual advantage and</w:t>
      </w:r>
    </w:p>
    <w:p w:rsidR="00D45E17" w:rsidRDefault="00D45E17" w:rsidP="00D45E17">
      <w:pPr>
        <w:ind w:left="2880"/>
        <w:rPr>
          <w:i/>
          <w:sz w:val="32"/>
          <w:szCs w:val="32"/>
        </w:rPr>
      </w:pPr>
      <w:proofErr w:type="gramStart"/>
      <w:r w:rsidRPr="00FF51AE">
        <w:rPr>
          <w:i/>
          <w:sz w:val="32"/>
          <w:szCs w:val="32"/>
        </w:rPr>
        <w:t>community</w:t>
      </w:r>
      <w:proofErr w:type="gramEnd"/>
      <w:r w:rsidRPr="00FF51AE">
        <w:rPr>
          <w:i/>
          <w:sz w:val="32"/>
          <w:szCs w:val="32"/>
        </w:rPr>
        <w:t xml:space="preserve"> gain.</w:t>
      </w:r>
    </w:p>
    <w:p w:rsidR="008725E6" w:rsidRDefault="004B062A" w:rsidP="004B062A">
      <w:pPr>
        <w:ind w:left="720"/>
        <w:jc w:val="center"/>
        <w:rPr>
          <w:i/>
          <w:sz w:val="32"/>
          <w:szCs w:val="32"/>
        </w:rPr>
      </w:pPr>
      <w:r w:rsidRPr="00D6663B">
        <w:rPr>
          <w:i/>
          <w:noProof/>
          <w:sz w:val="32"/>
          <w:szCs w:val="32"/>
        </w:rPr>
        <w:drawing>
          <wp:inline distT="0" distB="0" distL="0" distR="0" wp14:anchorId="1D784AEE" wp14:editId="2ADF5764">
            <wp:extent cx="4607495" cy="2969045"/>
            <wp:effectExtent l="0" t="0" r="3175" b="3175"/>
            <wp:docPr id="7" name="Picture 7" descr="\\RCVS-DC01\Users\Rossd\My Documents\Ross\Compact\15-16\Awards\Certificates and photos from event\Redbrid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CVS-DC01\Users\Rossd\My Documents\Ross\Compact\15-16\Awards\Certificates and photos from event\Redbridge 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244"/>
                    <a:stretch/>
                  </pic:blipFill>
                  <pic:spPr bwMode="auto">
                    <a:xfrm>
                      <a:off x="0" y="0"/>
                      <a:ext cx="4617945" cy="2975779"/>
                    </a:xfrm>
                    <a:prstGeom prst="rect">
                      <a:avLst/>
                    </a:prstGeom>
                    <a:noFill/>
                    <a:ln>
                      <a:noFill/>
                    </a:ln>
                    <a:extLst>
                      <a:ext uri="{53640926-AAD7-44D8-BBD7-CCE9431645EC}">
                        <a14:shadowObscured xmlns:a14="http://schemas.microsoft.com/office/drawing/2010/main"/>
                      </a:ext>
                    </a:extLst>
                  </pic:spPr>
                </pic:pic>
              </a:graphicData>
            </a:graphic>
          </wp:inline>
        </w:drawing>
      </w:r>
    </w:p>
    <w:p w:rsidR="00EE1D1A" w:rsidRPr="00210092" w:rsidRDefault="004B062A" w:rsidP="004B062A">
      <w:pPr>
        <w:rPr>
          <w:i/>
          <w:sz w:val="24"/>
          <w:szCs w:val="24"/>
        </w:rPr>
      </w:pPr>
      <w:r w:rsidRPr="00210092">
        <w:rPr>
          <w:i/>
          <w:sz w:val="24"/>
          <w:szCs w:val="24"/>
        </w:rPr>
        <w:lastRenderedPageBreak/>
        <w:t xml:space="preserve">The front cover shows the Mayor of Redbridge together with </w:t>
      </w:r>
      <w:r w:rsidR="00834CD5" w:rsidRPr="00210092">
        <w:rPr>
          <w:i/>
          <w:sz w:val="24"/>
          <w:szCs w:val="24"/>
        </w:rPr>
        <w:t xml:space="preserve">Robert Lamb and </w:t>
      </w:r>
      <w:r w:rsidRPr="00210092">
        <w:rPr>
          <w:i/>
          <w:sz w:val="24"/>
          <w:szCs w:val="24"/>
        </w:rPr>
        <w:t xml:space="preserve">Alex Rowley from the </w:t>
      </w:r>
      <w:r w:rsidR="00834CD5" w:rsidRPr="00210092">
        <w:rPr>
          <w:i/>
          <w:sz w:val="24"/>
          <w:szCs w:val="24"/>
        </w:rPr>
        <w:t>Redbridge Autism</w:t>
      </w:r>
      <w:r w:rsidRPr="00210092">
        <w:rPr>
          <w:i/>
          <w:sz w:val="24"/>
          <w:szCs w:val="24"/>
        </w:rPr>
        <w:t xml:space="preserve"> Ambassadors and RAAR projects (Sycamore Trust), on winning a national Compact</w:t>
      </w:r>
      <w:r w:rsidR="001E15B0" w:rsidRPr="00210092">
        <w:rPr>
          <w:i/>
          <w:sz w:val="24"/>
          <w:szCs w:val="24"/>
        </w:rPr>
        <w:t xml:space="preserve"> Award for I</w:t>
      </w:r>
      <w:r w:rsidRPr="00210092">
        <w:rPr>
          <w:i/>
          <w:sz w:val="24"/>
          <w:szCs w:val="24"/>
        </w:rPr>
        <w:t xml:space="preserve">nnovation in </w:t>
      </w:r>
      <w:r w:rsidR="001E15B0" w:rsidRPr="00210092">
        <w:rPr>
          <w:i/>
          <w:sz w:val="24"/>
          <w:szCs w:val="24"/>
        </w:rPr>
        <w:t xml:space="preserve">November </w:t>
      </w:r>
      <w:r w:rsidRPr="00210092">
        <w:rPr>
          <w:i/>
          <w:sz w:val="24"/>
          <w:szCs w:val="24"/>
        </w:rPr>
        <w:t>2015.</w:t>
      </w:r>
    </w:p>
    <w:p w:rsidR="008725E6" w:rsidRDefault="00EE1D1A" w:rsidP="008725E6">
      <w:pPr>
        <w:pStyle w:val="NoSpacing"/>
      </w:pPr>
      <w:r>
        <w:br w:type="page"/>
      </w:r>
    </w:p>
    <w:p w:rsidR="004B062A" w:rsidRDefault="004B062A" w:rsidP="008725E6">
      <w:pPr>
        <w:pStyle w:val="NoSpacing"/>
      </w:pPr>
    </w:p>
    <w:p w:rsidR="00D45E17" w:rsidRPr="00C04202" w:rsidRDefault="00D45E17" w:rsidP="00EE1D1A">
      <w:pPr>
        <w:rPr>
          <w:i/>
          <w:sz w:val="24"/>
          <w:szCs w:val="24"/>
          <w:u w:val="single"/>
        </w:rPr>
      </w:pPr>
      <w:r w:rsidRPr="00C04202">
        <w:rPr>
          <w:b/>
          <w:sz w:val="24"/>
          <w:szCs w:val="24"/>
          <w:u w:val="single"/>
        </w:rPr>
        <w:t>Introduction</w:t>
      </w:r>
    </w:p>
    <w:p w:rsidR="00D45E17" w:rsidRPr="0079498F" w:rsidRDefault="00D45E17" w:rsidP="00D45E17">
      <w:pPr>
        <w:jc w:val="both"/>
        <w:rPr>
          <w:sz w:val="24"/>
          <w:szCs w:val="24"/>
        </w:rPr>
      </w:pPr>
      <w:r w:rsidRPr="0079498F">
        <w:rPr>
          <w:sz w:val="24"/>
          <w:szCs w:val="24"/>
        </w:rPr>
        <w:t xml:space="preserve">Redbridge has a thriving voluntary and community sector, which makes a significant contribution to public life and the development of quality local services. Much of </w:t>
      </w:r>
      <w:r w:rsidR="00A332B7" w:rsidRPr="0079498F">
        <w:rPr>
          <w:sz w:val="24"/>
          <w:szCs w:val="24"/>
        </w:rPr>
        <w:t xml:space="preserve">this work is the result of </w:t>
      </w:r>
      <w:r w:rsidRPr="0079498F">
        <w:rPr>
          <w:sz w:val="24"/>
          <w:szCs w:val="24"/>
        </w:rPr>
        <w:t xml:space="preserve">the strong, healthy and vibrant partnerships between the voluntary sector and the public sector. </w:t>
      </w:r>
    </w:p>
    <w:p w:rsidR="00D6663B" w:rsidRPr="0079498F" w:rsidRDefault="00D6663B" w:rsidP="00D45E17">
      <w:pPr>
        <w:jc w:val="both"/>
        <w:rPr>
          <w:sz w:val="24"/>
          <w:szCs w:val="24"/>
        </w:rPr>
      </w:pPr>
      <w:r w:rsidRPr="0079498F">
        <w:rPr>
          <w:sz w:val="24"/>
          <w:szCs w:val="24"/>
        </w:rPr>
        <w:t>In 2015-16 Redbridge formally adopted a new Compact. This built on the previous document which has helped foster strong relationships between the local voluntary and public sectors. We were also delighted that NELFT (North East London NHS Foundation Trust) also signed up to the Compact, as a reflection of the value they place on working in partnership with the voluntary sector.</w:t>
      </w:r>
    </w:p>
    <w:p w:rsidR="00BC347F" w:rsidRPr="0079498F" w:rsidRDefault="00D6663B" w:rsidP="00D45E17">
      <w:pPr>
        <w:jc w:val="both"/>
        <w:rPr>
          <w:sz w:val="24"/>
          <w:szCs w:val="24"/>
        </w:rPr>
      </w:pPr>
      <w:r w:rsidRPr="0079498F">
        <w:rPr>
          <w:sz w:val="24"/>
          <w:szCs w:val="24"/>
        </w:rPr>
        <w:t>Throughout the year a group of nominees from the signatory organisations, along with a representative sent by the local Public and V</w:t>
      </w:r>
      <w:r w:rsidR="0079498F">
        <w:rPr>
          <w:sz w:val="24"/>
          <w:szCs w:val="24"/>
        </w:rPr>
        <w:t xml:space="preserve">oluntary Sectors’ Partnership, </w:t>
      </w:r>
      <w:r w:rsidRPr="0079498F">
        <w:rPr>
          <w:sz w:val="24"/>
          <w:szCs w:val="24"/>
        </w:rPr>
        <w:t xml:space="preserve">met as a local </w:t>
      </w:r>
      <w:r w:rsidR="00D45E17" w:rsidRPr="0079498F">
        <w:rPr>
          <w:sz w:val="24"/>
          <w:szCs w:val="24"/>
        </w:rPr>
        <w:t xml:space="preserve">Compact Champions group </w:t>
      </w:r>
      <w:r w:rsidRPr="0079498F">
        <w:rPr>
          <w:sz w:val="24"/>
          <w:szCs w:val="24"/>
        </w:rPr>
        <w:t xml:space="preserve">to </w:t>
      </w:r>
      <w:r w:rsidR="0009020D" w:rsidRPr="0079498F">
        <w:rPr>
          <w:sz w:val="24"/>
          <w:szCs w:val="24"/>
        </w:rPr>
        <w:t>overs</w:t>
      </w:r>
      <w:r w:rsidRPr="0079498F">
        <w:rPr>
          <w:sz w:val="24"/>
          <w:szCs w:val="24"/>
        </w:rPr>
        <w:t>ee</w:t>
      </w:r>
      <w:r w:rsidR="0009020D" w:rsidRPr="0079498F">
        <w:rPr>
          <w:sz w:val="24"/>
          <w:szCs w:val="24"/>
        </w:rPr>
        <w:t xml:space="preserve"> compliance with the spirit and wording of the Compact document via three Champions meetings and a range of online discussions and smaller face to face meetings. This work </w:t>
      </w:r>
      <w:r w:rsidR="00A332B7" w:rsidRPr="0079498F">
        <w:rPr>
          <w:sz w:val="24"/>
          <w:szCs w:val="24"/>
        </w:rPr>
        <w:t>includ</w:t>
      </w:r>
      <w:r w:rsidR="0009020D" w:rsidRPr="0079498F">
        <w:rPr>
          <w:sz w:val="24"/>
          <w:szCs w:val="24"/>
        </w:rPr>
        <w:t>ed</w:t>
      </w:r>
      <w:r w:rsidR="00A332B7" w:rsidRPr="0079498F">
        <w:rPr>
          <w:sz w:val="24"/>
          <w:szCs w:val="24"/>
        </w:rPr>
        <w:t xml:space="preserve"> the </w:t>
      </w:r>
      <w:r w:rsidR="0009020D" w:rsidRPr="0079498F">
        <w:rPr>
          <w:sz w:val="24"/>
          <w:szCs w:val="24"/>
        </w:rPr>
        <w:t>development</w:t>
      </w:r>
      <w:r w:rsidRPr="0079498F">
        <w:rPr>
          <w:sz w:val="24"/>
          <w:szCs w:val="24"/>
        </w:rPr>
        <w:t>, implementation</w:t>
      </w:r>
      <w:r w:rsidR="0009020D" w:rsidRPr="0079498F">
        <w:rPr>
          <w:sz w:val="24"/>
          <w:szCs w:val="24"/>
        </w:rPr>
        <w:t xml:space="preserve"> and monitoring of </w:t>
      </w:r>
      <w:r w:rsidRPr="0079498F">
        <w:rPr>
          <w:sz w:val="24"/>
          <w:szCs w:val="24"/>
        </w:rPr>
        <w:t xml:space="preserve">an </w:t>
      </w:r>
      <w:r w:rsidR="00992FF5" w:rsidRPr="0079498F">
        <w:rPr>
          <w:sz w:val="24"/>
          <w:szCs w:val="24"/>
        </w:rPr>
        <w:t>A</w:t>
      </w:r>
      <w:r w:rsidR="00A332B7" w:rsidRPr="0079498F">
        <w:rPr>
          <w:sz w:val="24"/>
          <w:szCs w:val="24"/>
        </w:rPr>
        <w:t xml:space="preserve">ction </w:t>
      </w:r>
      <w:r w:rsidR="00992FF5" w:rsidRPr="0079498F">
        <w:rPr>
          <w:sz w:val="24"/>
          <w:szCs w:val="24"/>
        </w:rPr>
        <w:t>P</w:t>
      </w:r>
      <w:r w:rsidR="00A332B7" w:rsidRPr="0079498F">
        <w:rPr>
          <w:sz w:val="24"/>
          <w:szCs w:val="24"/>
        </w:rPr>
        <w:t>lan</w:t>
      </w:r>
      <w:r w:rsidRPr="0079498F">
        <w:rPr>
          <w:sz w:val="24"/>
          <w:szCs w:val="24"/>
        </w:rPr>
        <w:t>, discussions of</w:t>
      </w:r>
      <w:r w:rsidR="0009020D" w:rsidRPr="0079498F">
        <w:rPr>
          <w:sz w:val="24"/>
          <w:szCs w:val="24"/>
        </w:rPr>
        <w:t xml:space="preserve"> possible breaches of the Compact and </w:t>
      </w:r>
      <w:r w:rsidRPr="0079498F">
        <w:rPr>
          <w:sz w:val="24"/>
          <w:szCs w:val="24"/>
        </w:rPr>
        <w:t xml:space="preserve">the </w:t>
      </w:r>
      <w:r w:rsidR="0009020D" w:rsidRPr="0079498F">
        <w:rPr>
          <w:sz w:val="24"/>
          <w:szCs w:val="24"/>
        </w:rPr>
        <w:t>promoti</w:t>
      </w:r>
      <w:r w:rsidRPr="0079498F">
        <w:rPr>
          <w:sz w:val="24"/>
          <w:szCs w:val="24"/>
        </w:rPr>
        <w:t>on of</w:t>
      </w:r>
      <w:r w:rsidR="0009020D" w:rsidRPr="0079498F">
        <w:rPr>
          <w:sz w:val="24"/>
          <w:szCs w:val="24"/>
        </w:rPr>
        <w:t xml:space="preserve"> local examples of best practice</w:t>
      </w:r>
      <w:r w:rsidR="000C76CA" w:rsidRPr="0079498F">
        <w:rPr>
          <w:sz w:val="24"/>
          <w:szCs w:val="24"/>
        </w:rPr>
        <w:t xml:space="preserve">. </w:t>
      </w:r>
    </w:p>
    <w:p w:rsidR="001B4A80" w:rsidRPr="0079498F" w:rsidRDefault="00FD55D6" w:rsidP="00D45E17">
      <w:pPr>
        <w:jc w:val="both"/>
        <w:rPr>
          <w:sz w:val="24"/>
          <w:szCs w:val="24"/>
        </w:rPr>
      </w:pPr>
      <w:r>
        <w:rPr>
          <w:sz w:val="24"/>
          <w:szCs w:val="24"/>
        </w:rPr>
        <w:t>Five</w:t>
      </w:r>
      <w:r w:rsidR="001B4A80" w:rsidRPr="0079498F">
        <w:rPr>
          <w:sz w:val="24"/>
          <w:szCs w:val="24"/>
        </w:rPr>
        <w:t xml:space="preserve"> local projects were shortlisted for the national Compact Awards</w:t>
      </w:r>
      <w:r w:rsidR="005F2A4C" w:rsidRPr="0079498F">
        <w:rPr>
          <w:sz w:val="24"/>
          <w:szCs w:val="24"/>
        </w:rPr>
        <w:t xml:space="preserve"> 2015/16 – with two local groups winning individual category awards</w:t>
      </w:r>
      <w:r w:rsidR="001B4A80" w:rsidRPr="0079498F">
        <w:rPr>
          <w:sz w:val="24"/>
          <w:szCs w:val="24"/>
        </w:rPr>
        <w:t xml:space="preserve">. </w:t>
      </w:r>
      <w:r w:rsidR="005F2A4C" w:rsidRPr="0079498F">
        <w:rPr>
          <w:sz w:val="24"/>
          <w:szCs w:val="24"/>
        </w:rPr>
        <w:t>Redbridge Faith Forum was</w:t>
      </w:r>
      <w:r w:rsidR="001B4A80" w:rsidRPr="0079498F">
        <w:rPr>
          <w:sz w:val="24"/>
          <w:szCs w:val="24"/>
        </w:rPr>
        <w:t xml:space="preserve"> shortlisted </w:t>
      </w:r>
      <w:r w:rsidR="005F2A4C" w:rsidRPr="0079498F">
        <w:rPr>
          <w:sz w:val="24"/>
          <w:szCs w:val="24"/>
        </w:rPr>
        <w:t xml:space="preserve">in the Advancing Equality category, but was beaten in this category by the HENCEL Deaf Inclusion Project, led by Redbridge Healthwatch, for its work supporting members of the deaf community to raise awareness of barriers to accessing health services, and for making a real impact in improving access for deaf patients. The Redbridge TB Partnership (led by Public Health Redbridge and RedbridgeCVS) was nominated in the Compact Engagement Award category for its innovative approach to </w:t>
      </w:r>
      <w:r w:rsidR="005918BE">
        <w:rPr>
          <w:sz w:val="24"/>
          <w:szCs w:val="24"/>
        </w:rPr>
        <w:t xml:space="preserve">engaging </w:t>
      </w:r>
      <w:r w:rsidR="005F2A4C" w:rsidRPr="0079498F">
        <w:rPr>
          <w:sz w:val="24"/>
          <w:szCs w:val="24"/>
        </w:rPr>
        <w:t>local people and the Autism Ambassadors and Redbridge Autism Awareness Roadshow (led by Sycamore Trust) won the Compact Innovation Award for empowering young people with autism to raise autism awareness and improve the accessibility of buildings and services in Redbridge for autistic people</w:t>
      </w:r>
      <w:r w:rsidR="005918BE">
        <w:rPr>
          <w:sz w:val="24"/>
          <w:szCs w:val="24"/>
        </w:rPr>
        <w:t xml:space="preserve"> – beating RedbridgeCVS’s Fit For Fun exercise project in this category. </w:t>
      </w:r>
    </w:p>
    <w:p w:rsidR="005F2A4C" w:rsidRDefault="005F2A4C" w:rsidP="00D45E17">
      <w:pPr>
        <w:jc w:val="both"/>
        <w:rPr>
          <w:sz w:val="24"/>
          <w:szCs w:val="24"/>
        </w:rPr>
      </w:pPr>
    </w:p>
    <w:p w:rsidR="0079498F" w:rsidRDefault="0079498F" w:rsidP="00D45E17">
      <w:pPr>
        <w:jc w:val="both"/>
        <w:rPr>
          <w:sz w:val="24"/>
          <w:szCs w:val="24"/>
        </w:rPr>
      </w:pPr>
    </w:p>
    <w:p w:rsidR="0079498F" w:rsidRDefault="0079498F" w:rsidP="00D45E17">
      <w:pPr>
        <w:jc w:val="both"/>
        <w:rPr>
          <w:sz w:val="24"/>
          <w:szCs w:val="24"/>
        </w:rPr>
      </w:pPr>
    </w:p>
    <w:p w:rsidR="0079498F" w:rsidRDefault="0079498F" w:rsidP="00D45E17">
      <w:pPr>
        <w:jc w:val="both"/>
        <w:rPr>
          <w:sz w:val="24"/>
          <w:szCs w:val="24"/>
        </w:rPr>
      </w:pPr>
    </w:p>
    <w:p w:rsidR="0079498F" w:rsidRPr="0079498F" w:rsidRDefault="0079498F" w:rsidP="00D45E17">
      <w:pPr>
        <w:jc w:val="both"/>
        <w:rPr>
          <w:sz w:val="24"/>
          <w:szCs w:val="24"/>
        </w:rPr>
      </w:pPr>
    </w:p>
    <w:p w:rsidR="0079498F" w:rsidRPr="00C04202" w:rsidRDefault="0079498F" w:rsidP="0079498F">
      <w:pPr>
        <w:jc w:val="both"/>
        <w:rPr>
          <w:b/>
          <w:sz w:val="24"/>
          <w:szCs w:val="24"/>
          <w:u w:val="single"/>
        </w:rPr>
      </w:pPr>
      <w:r w:rsidRPr="00C04202">
        <w:rPr>
          <w:b/>
          <w:sz w:val="24"/>
          <w:szCs w:val="24"/>
          <w:u w:val="single"/>
        </w:rPr>
        <w:lastRenderedPageBreak/>
        <w:t>Redbridge Compact Champions Group</w:t>
      </w:r>
    </w:p>
    <w:p w:rsidR="0079498F" w:rsidRPr="0079498F" w:rsidRDefault="0079498F" w:rsidP="0079498F">
      <w:pPr>
        <w:jc w:val="both"/>
        <w:rPr>
          <w:sz w:val="24"/>
          <w:szCs w:val="24"/>
        </w:rPr>
      </w:pPr>
      <w:r w:rsidRPr="0079498F">
        <w:rPr>
          <w:sz w:val="24"/>
          <w:szCs w:val="24"/>
        </w:rPr>
        <w:t>The Compact Champions group is made up of senior office</w:t>
      </w:r>
      <w:r>
        <w:rPr>
          <w:sz w:val="24"/>
          <w:szCs w:val="24"/>
        </w:rPr>
        <w:t>r</w:t>
      </w:r>
      <w:r w:rsidRPr="0079498F">
        <w:rPr>
          <w:sz w:val="24"/>
          <w:szCs w:val="24"/>
        </w:rPr>
        <w:t xml:space="preserve">s from the Council, the NHS, the local Police service, the local Fire service, RedbridgeCVS, Redbridge Faith Forum and </w:t>
      </w:r>
      <w:r>
        <w:rPr>
          <w:sz w:val="24"/>
          <w:szCs w:val="24"/>
        </w:rPr>
        <w:t xml:space="preserve">a (voluntary sector) nominee from </w:t>
      </w:r>
      <w:r w:rsidRPr="0079498F">
        <w:rPr>
          <w:sz w:val="24"/>
          <w:szCs w:val="24"/>
        </w:rPr>
        <w:t xml:space="preserve">the Redbridge Public and Voluntary Sectors’ Partnership. It is scheduled to </w:t>
      </w:r>
      <w:r w:rsidR="00742694">
        <w:rPr>
          <w:sz w:val="24"/>
          <w:szCs w:val="24"/>
        </w:rPr>
        <w:t xml:space="preserve">meet </w:t>
      </w:r>
      <w:bookmarkStart w:id="0" w:name="_GoBack"/>
      <w:bookmarkEnd w:id="0"/>
      <w:r>
        <w:rPr>
          <w:sz w:val="24"/>
          <w:szCs w:val="24"/>
        </w:rPr>
        <w:t>at least twice a year</w:t>
      </w:r>
      <w:r w:rsidRPr="0079498F">
        <w:rPr>
          <w:sz w:val="24"/>
          <w:szCs w:val="24"/>
        </w:rPr>
        <w:t xml:space="preserve"> to discuss and review the implementation of the Compact, to look for opportunities for collaborative working, to identify any under-performance and identify remedial actions as necessary. It oversees the development and implementation of a three-year Action Plan. </w:t>
      </w:r>
    </w:p>
    <w:p w:rsidR="0079498F" w:rsidRPr="0079498F" w:rsidRDefault="0079498F" w:rsidP="0079498F">
      <w:pPr>
        <w:pStyle w:val="NoSpacing"/>
        <w:rPr>
          <w:sz w:val="24"/>
          <w:szCs w:val="24"/>
        </w:rPr>
      </w:pPr>
    </w:p>
    <w:p w:rsidR="0079498F" w:rsidRPr="0079498F" w:rsidRDefault="0079498F" w:rsidP="0079498F">
      <w:pPr>
        <w:pStyle w:val="NoSpacing"/>
        <w:rPr>
          <w:b/>
          <w:sz w:val="24"/>
          <w:szCs w:val="24"/>
        </w:rPr>
      </w:pPr>
      <w:r w:rsidRPr="0079498F">
        <w:rPr>
          <w:b/>
          <w:sz w:val="24"/>
          <w:szCs w:val="24"/>
        </w:rPr>
        <w:t xml:space="preserve">The Compact Champions for the year were:- </w:t>
      </w:r>
    </w:p>
    <w:p w:rsidR="0079498F" w:rsidRPr="0079498F" w:rsidRDefault="0079498F" w:rsidP="0079498F">
      <w:pPr>
        <w:pStyle w:val="NoSpacing"/>
        <w:rPr>
          <w:sz w:val="24"/>
          <w:szCs w:val="24"/>
        </w:rPr>
      </w:pPr>
      <w:r w:rsidRPr="0079498F">
        <w:rPr>
          <w:sz w:val="24"/>
          <w:szCs w:val="24"/>
        </w:rPr>
        <w:t>Ross Diamond (RedbridgeCVS) - Chair</w:t>
      </w:r>
    </w:p>
    <w:p w:rsidR="0079498F" w:rsidRPr="0079498F" w:rsidRDefault="0079498F" w:rsidP="0079498F">
      <w:pPr>
        <w:pStyle w:val="NoSpacing"/>
        <w:rPr>
          <w:sz w:val="24"/>
          <w:szCs w:val="24"/>
        </w:rPr>
      </w:pPr>
      <w:r w:rsidRPr="0079498F">
        <w:rPr>
          <w:sz w:val="24"/>
          <w:szCs w:val="24"/>
        </w:rPr>
        <w:t>Chief Inspector John Fish</w:t>
      </w:r>
      <w:r w:rsidRPr="0079498F">
        <w:rPr>
          <w:i/>
          <w:sz w:val="24"/>
          <w:szCs w:val="24"/>
        </w:rPr>
        <w:t xml:space="preserve"> </w:t>
      </w:r>
      <w:r w:rsidRPr="0079498F">
        <w:rPr>
          <w:sz w:val="24"/>
          <w:szCs w:val="24"/>
        </w:rPr>
        <w:t>(Metropolitan Police) – Vice Chair</w:t>
      </w:r>
    </w:p>
    <w:p w:rsidR="0079498F" w:rsidRPr="0079498F" w:rsidRDefault="0079498F" w:rsidP="0079498F">
      <w:pPr>
        <w:pStyle w:val="NoSpacing"/>
        <w:rPr>
          <w:sz w:val="24"/>
          <w:szCs w:val="24"/>
        </w:rPr>
      </w:pPr>
      <w:r w:rsidRPr="0079498F">
        <w:rPr>
          <w:sz w:val="24"/>
          <w:szCs w:val="24"/>
        </w:rPr>
        <w:t xml:space="preserve">Steve Brown (Fire Service Redbridge) </w:t>
      </w:r>
    </w:p>
    <w:p w:rsidR="0079498F" w:rsidRPr="0079498F" w:rsidRDefault="0079498F" w:rsidP="0079498F">
      <w:pPr>
        <w:pStyle w:val="NoSpacing"/>
        <w:rPr>
          <w:sz w:val="24"/>
          <w:szCs w:val="24"/>
        </w:rPr>
      </w:pPr>
      <w:r w:rsidRPr="0079498F">
        <w:rPr>
          <w:sz w:val="24"/>
          <w:szCs w:val="24"/>
        </w:rPr>
        <w:t xml:space="preserve">Tom Hook / John Turkson (LBR) </w:t>
      </w:r>
    </w:p>
    <w:p w:rsidR="0079498F" w:rsidRPr="0079498F" w:rsidRDefault="0079498F" w:rsidP="0079498F">
      <w:pPr>
        <w:pStyle w:val="NoSpacing"/>
        <w:rPr>
          <w:sz w:val="24"/>
          <w:szCs w:val="24"/>
        </w:rPr>
      </w:pPr>
      <w:r w:rsidRPr="0079498F">
        <w:rPr>
          <w:sz w:val="24"/>
          <w:szCs w:val="24"/>
        </w:rPr>
        <w:t>Jacquie Grieve / (Redbridge Faith Forum)</w:t>
      </w:r>
    </w:p>
    <w:p w:rsidR="0079498F" w:rsidRPr="0079498F" w:rsidRDefault="0079498F" w:rsidP="0079498F">
      <w:pPr>
        <w:pStyle w:val="NoSpacing"/>
        <w:rPr>
          <w:sz w:val="24"/>
          <w:szCs w:val="24"/>
        </w:rPr>
      </w:pPr>
      <w:r w:rsidRPr="0079498F">
        <w:rPr>
          <w:sz w:val="24"/>
          <w:szCs w:val="24"/>
        </w:rPr>
        <w:t>Rita Chadha (Public and Voluntary Sectors’ Partnership)</w:t>
      </w:r>
    </w:p>
    <w:p w:rsidR="0079498F" w:rsidRPr="0079498F" w:rsidRDefault="0079498F" w:rsidP="0079498F">
      <w:pPr>
        <w:pStyle w:val="NoSpacing"/>
        <w:rPr>
          <w:sz w:val="24"/>
          <w:szCs w:val="24"/>
        </w:rPr>
      </w:pPr>
      <w:r w:rsidRPr="0079498F">
        <w:rPr>
          <w:sz w:val="24"/>
          <w:szCs w:val="24"/>
        </w:rPr>
        <w:t>Khalil Ali (NHS ONEL)</w:t>
      </w:r>
    </w:p>
    <w:p w:rsidR="0079498F" w:rsidRPr="0079498F" w:rsidRDefault="0079498F" w:rsidP="0079498F">
      <w:pPr>
        <w:pStyle w:val="NoSpacing"/>
        <w:rPr>
          <w:sz w:val="24"/>
          <w:szCs w:val="24"/>
        </w:rPr>
      </w:pPr>
      <w:r w:rsidRPr="0079498F">
        <w:rPr>
          <w:sz w:val="24"/>
          <w:szCs w:val="24"/>
        </w:rPr>
        <w:t>Bob Edwards (NELFT)</w:t>
      </w:r>
    </w:p>
    <w:p w:rsidR="0079498F" w:rsidRPr="0079498F" w:rsidRDefault="0079498F" w:rsidP="0079498F">
      <w:pPr>
        <w:pStyle w:val="NoSpacing"/>
        <w:rPr>
          <w:sz w:val="24"/>
          <w:szCs w:val="24"/>
          <w:u w:val="single"/>
        </w:rPr>
      </w:pPr>
    </w:p>
    <w:p w:rsidR="0079498F" w:rsidRDefault="0079498F" w:rsidP="0079498F">
      <w:pPr>
        <w:pStyle w:val="NoSpacing"/>
        <w:rPr>
          <w:sz w:val="24"/>
          <w:szCs w:val="24"/>
        </w:rPr>
      </w:pPr>
      <w:r w:rsidRPr="0079498F">
        <w:rPr>
          <w:sz w:val="24"/>
          <w:szCs w:val="24"/>
          <w:u w:val="single"/>
        </w:rPr>
        <w:t>Officer Support</w:t>
      </w:r>
      <w:r w:rsidRPr="0079498F">
        <w:rPr>
          <w:sz w:val="24"/>
          <w:szCs w:val="24"/>
        </w:rPr>
        <w:t xml:space="preserve"> was provided by</w:t>
      </w:r>
      <w:r w:rsidR="00210092">
        <w:rPr>
          <w:sz w:val="24"/>
          <w:szCs w:val="24"/>
        </w:rPr>
        <w:t xml:space="preserve"> </w:t>
      </w:r>
      <w:proofErr w:type="spellStart"/>
      <w:r w:rsidR="00210092">
        <w:rPr>
          <w:sz w:val="24"/>
          <w:szCs w:val="24"/>
        </w:rPr>
        <w:t>Shila</w:t>
      </w:r>
      <w:proofErr w:type="spellEnd"/>
      <w:r w:rsidR="00210092">
        <w:rPr>
          <w:sz w:val="24"/>
          <w:szCs w:val="24"/>
        </w:rPr>
        <w:t xml:space="preserve"> Barber</w:t>
      </w:r>
      <w:r w:rsidR="00CA62EE">
        <w:rPr>
          <w:sz w:val="24"/>
          <w:szCs w:val="24"/>
        </w:rPr>
        <w:t xml:space="preserve"> and</w:t>
      </w:r>
      <w:r w:rsidR="00210092">
        <w:rPr>
          <w:sz w:val="24"/>
          <w:szCs w:val="24"/>
        </w:rPr>
        <w:t xml:space="preserve"> </w:t>
      </w:r>
      <w:r w:rsidR="00CA62EE">
        <w:rPr>
          <w:sz w:val="24"/>
          <w:szCs w:val="24"/>
        </w:rPr>
        <w:t>Michelle Epstein (LBR).</w:t>
      </w:r>
    </w:p>
    <w:p w:rsidR="0079498F" w:rsidRDefault="0079498F" w:rsidP="0079498F">
      <w:pPr>
        <w:pStyle w:val="NoSpacing"/>
        <w:rPr>
          <w:sz w:val="24"/>
          <w:szCs w:val="24"/>
        </w:rPr>
      </w:pPr>
      <w:r w:rsidRPr="0079498F">
        <w:rPr>
          <w:noProof/>
          <w:sz w:val="24"/>
          <w:szCs w:val="24"/>
        </w:rPr>
        <w:drawing>
          <wp:anchor distT="0" distB="0" distL="114300" distR="114300" simplePos="0" relativeHeight="251658240" behindDoc="0" locked="0" layoutInCell="1" allowOverlap="1" wp14:anchorId="27673286" wp14:editId="3D0A11C7">
            <wp:simplePos x="0" y="0"/>
            <wp:positionH relativeFrom="margin">
              <wp:align>center</wp:align>
            </wp:positionH>
            <wp:positionV relativeFrom="paragraph">
              <wp:posOffset>307340</wp:posOffset>
            </wp:positionV>
            <wp:extent cx="6358890" cy="2866390"/>
            <wp:effectExtent l="0" t="0" r="3810" b="0"/>
            <wp:wrapSquare wrapText="bothSides"/>
            <wp:docPr id="6" name="Picture 6" descr="\\RCVS-DC01\Users\Rossd\My Documents\Ross\Compact\15-16\Champions\Compact champs 15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VS-DC01\Users\Rossd\My Documents\Ross\Compact\15-16\Champions\Compact champs 15 pi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8890" cy="2866390"/>
                    </a:xfrm>
                    <a:prstGeom prst="rect">
                      <a:avLst/>
                    </a:prstGeom>
                    <a:noFill/>
                    <a:ln>
                      <a:noFill/>
                    </a:ln>
                  </pic:spPr>
                </pic:pic>
              </a:graphicData>
            </a:graphic>
          </wp:anchor>
        </w:drawing>
      </w:r>
    </w:p>
    <w:p w:rsidR="0079498F" w:rsidRPr="0079498F" w:rsidRDefault="0079498F" w:rsidP="0079498F">
      <w:pPr>
        <w:pStyle w:val="NoSpacing"/>
        <w:rPr>
          <w:sz w:val="24"/>
          <w:szCs w:val="24"/>
        </w:rPr>
      </w:pPr>
    </w:p>
    <w:p w:rsidR="0079498F" w:rsidRPr="00210092" w:rsidRDefault="0079498F" w:rsidP="0079498F">
      <w:pPr>
        <w:pStyle w:val="NoSpacing"/>
        <w:rPr>
          <w:i/>
          <w:sz w:val="24"/>
          <w:szCs w:val="24"/>
        </w:rPr>
      </w:pPr>
      <w:r w:rsidRPr="00210092">
        <w:rPr>
          <w:i/>
          <w:sz w:val="24"/>
          <w:szCs w:val="24"/>
        </w:rPr>
        <w:t>The Redbridge Compact Champions at work:</w:t>
      </w:r>
    </w:p>
    <w:p w:rsidR="0079498F" w:rsidRPr="00210092" w:rsidRDefault="0079498F" w:rsidP="0079498F">
      <w:pPr>
        <w:rPr>
          <w:i/>
          <w:sz w:val="24"/>
          <w:szCs w:val="24"/>
        </w:rPr>
      </w:pPr>
      <w:r w:rsidRPr="00210092">
        <w:rPr>
          <w:i/>
          <w:sz w:val="24"/>
          <w:szCs w:val="24"/>
        </w:rPr>
        <w:t>From left to right: Chief Inspector John Fish (Metropolitan Police Service) Steve Brown (Borough Commander, Fire Service Redbridge); Rita Chadha (Redbridge Public and Voluntary Sectors’ Partnership); John Turkson (London Borough of Redbridge); Jacqui Greave (Redbridge Faith Forum); Ross Diamond (RedbridgeCVS); Bob Edwards (NELFT).</w:t>
      </w:r>
    </w:p>
    <w:p w:rsidR="0079498F" w:rsidRPr="0079498F" w:rsidRDefault="0079498F" w:rsidP="00D45E17">
      <w:pPr>
        <w:jc w:val="both"/>
        <w:rPr>
          <w:sz w:val="24"/>
          <w:szCs w:val="24"/>
        </w:rPr>
      </w:pPr>
      <w:r>
        <w:rPr>
          <w:sz w:val="24"/>
          <w:szCs w:val="24"/>
        </w:rPr>
        <w:lastRenderedPageBreak/>
        <w:t xml:space="preserve">In addition to the Compact Champions, Redbridge’s Mayor is asked each year to take on the role of </w:t>
      </w:r>
      <w:r w:rsidR="00210092">
        <w:rPr>
          <w:sz w:val="24"/>
          <w:szCs w:val="24"/>
        </w:rPr>
        <w:t>“</w:t>
      </w:r>
      <w:r>
        <w:rPr>
          <w:sz w:val="24"/>
          <w:szCs w:val="24"/>
        </w:rPr>
        <w:t>Compact Ambassador</w:t>
      </w:r>
      <w:r w:rsidR="00210092">
        <w:rPr>
          <w:sz w:val="24"/>
          <w:szCs w:val="24"/>
        </w:rPr>
        <w:t>”</w:t>
      </w:r>
      <w:r>
        <w:rPr>
          <w:sz w:val="24"/>
          <w:szCs w:val="24"/>
        </w:rPr>
        <w:t xml:space="preserve"> with responsibility for promoting the value and use of the Compact by all parties. </w:t>
      </w:r>
    </w:p>
    <w:p w:rsidR="0009020D" w:rsidRPr="00FF51AE" w:rsidRDefault="008725E6" w:rsidP="00834CD5">
      <w:pPr>
        <w:jc w:val="center"/>
        <w:rPr>
          <w:sz w:val="28"/>
          <w:szCs w:val="28"/>
        </w:rPr>
      </w:pPr>
      <w:r>
        <w:rPr>
          <w:i/>
          <w:noProof/>
          <w:sz w:val="32"/>
          <w:szCs w:val="32"/>
        </w:rPr>
        <w:drawing>
          <wp:inline distT="0" distB="0" distL="0" distR="0" wp14:anchorId="109CD489" wp14:editId="6B92398C">
            <wp:extent cx="4847620" cy="57334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2011" cy="5738608"/>
                    </a:xfrm>
                    <a:prstGeom prst="rect">
                      <a:avLst/>
                    </a:prstGeom>
                    <a:noFill/>
                  </pic:spPr>
                </pic:pic>
              </a:graphicData>
            </a:graphic>
          </wp:inline>
        </w:drawing>
      </w:r>
    </w:p>
    <w:p w:rsidR="0009020D" w:rsidRPr="00210092" w:rsidRDefault="00834CD5" w:rsidP="00D45E17">
      <w:pPr>
        <w:jc w:val="both"/>
        <w:rPr>
          <w:i/>
          <w:sz w:val="24"/>
          <w:szCs w:val="24"/>
        </w:rPr>
      </w:pPr>
      <w:r w:rsidRPr="00210092">
        <w:rPr>
          <w:i/>
          <w:sz w:val="24"/>
          <w:szCs w:val="24"/>
        </w:rPr>
        <w:t>Mayor of Redbridge, Barbara White formally accepting the role of Compact Ambassador for 2015-16 from Cllr Farah Hussain, at the Redbridge public and Voluntary Sectors’ Partnership away day.</w:t>
      </w:r>
    </w:p>
    <w:p w:rsidR="00834CD5" w:rsidRDefault="00834CD5" w:rsidP="00D45E17">
      <w:pPr>
        <w:jc w:val="both"/>
        <w:rPr>
          <w:sz w:val="24"/>
          <w:szCs w:val="24"/>
        </w:rPr>
      </w:pPr>
    </w:p>
    <w:p w:rsidR="00834CD5" w:rsidRDefault="00834CD5" w:rsidP="00D45E17">
      <w:pPr>
        <w:jc w:val="both"/>
        <w:rPr>
          <w:sz w:val="24"/>
          <w:szCs w:val="24"/>
        </w:rPr>
      </w:pPr>
    </w:p>
    <w:p w:rsidR="00834CD5" w:rsidRPr="00834CD5" w:rsidRDefault="00834CD5" w:rsidP="00D45E17">
      <w:pPr>
        <w:jc w:val="both"/>
        <w:rPr>
          <w:sz w:val="24"/>
          <w:szCs w:val="24"/>
        </w:rPr>
      </w:pPr>
    </w:p>
    <w:p w:rsidR="00834CD5" w:rsidRDefault="00834CD5" w:rsidP="008E1C04">
      <w:pPr>
        <w:pStyle w:val="NoSpacing"/>
        <w:rPr>
          <w:sz w:val="28"/>
          <w:szCs w:val="28"/>
        </w:rPr>
      </w:pPr>
    </w:p>
    <w:p w:rsidR="00834CD5" w:rsidRPr="00834CD5" w:rsidRDefault="00834CD5" w:rsidP="00834CD5">
      <w:pPr>
        <w:rPr>
          <w:sz w:val="24"/>
          <w:szCs w:val="24"/>
        </w:rPr>
      </w:pPr>
    </w:p>
    <w:p w:rsidR="008D7564" w:rsidRPr="00C04202" w:rsidRDefault="008D7564" w:rsidP="00601B54">
      <w:pPr>
        <w:rPr>
          <w:b/>
          <w:sz w:val="24"/>
          <w:szCs w:val="24"/>
          <w:u w:val="single"/>
        </w:rPr>
      </w:pPr>
      <w:r w:rsidRPr="00C04202">
        <w:rPr>
          <w:b/>
          <w:sz w:val="24"/>
          <w:szCs w:val="24"/>
          <w:u w:val="single"/>
        </w:rPr>
        <w:lastRenderedPageBreak/>
        <w:t>Achievements for 201</w:t>
      </w:r>
      <w:r w:rsidR="001E15B0" w:rsidRPr="00C04202">
        <w:rPr>
          <w:b/>
          <w:sz w:val="24"/>
          <w:szCs w:val="24"/>
          <w:u w:val="single"/>
        </w:rPr>
        <w:t>5</w:t>
      </w:r>
      <w:r w:rsidRPr="00C04202">
        <w:rPr>
          <w:b/>
          <w:sz w:val="24"/>
          <w:szCs w:val="24"/>
          <w:u w:val="single"/>
        </w:rPr>
        <w:t>-1</w:t>
      </w:r>
      <w:r w:rsidR="001E15B0" w:rsidRPr="00C04202">
        <w:rPr>
          <w:b/>
          <w:sz w:val="24"/>
          <w:szCs w:val="24"/>
          <w:u w:val="single"/>
        </w:rPr>
        <w:t>6</w:t>
      </w:r>
    </w:p>
    <w:p w:rsidR="00210092" w:rsidRDefault="00FD55D6" w:rsidP="00601B54">
      <w:pPr>
        <w:rPr>
          <w:sz w:val="24"/>
          <w:szCs w:val="24"/>
        </w:rPr>
      </w:pPr>
      <w:r>
        <w:rPr>
          <w:sz w:val="24"/>
          <w:szCs w:val="24"/>
        </w:rPr>
        <w:t>T</w:t>
      </w:r>
      <w:r w:rsidR="00667524">
        <w:rPr>
          <w:sz w:val="24"/>
          <w:szCs w:val="24"/>
        </w:rPr>
        <w:t xml:space="preserve">his year the Compact Champions formally signed off the “refreshed” Redbridge Compact. This is attached as Appendix 1. </w:t>
      </w:r>
      <w:r w:rsidR="008D7564" w:rsidRPr="00210092">
        <w:rPr>
          <w:sz w:val="24"/>
          <w:szCs w:val="24"/>
        </w:rPr>
        <w:t>The Action Plan for th</w:t>
      </w:r>
      <w:r w:rsidR="00667524">
        <w:rPr>
          <w:sz w:val="24"/>
          <w:szCs w:val="24"/>
        </w:rPr>
        <w:t>e year is attached as Appendix 2</w:t>
      </w:r>
      <w:r w:rsidR="008D7564" w:rsidRPr="00210092">
        <w:rPr>
          <w:sz w:val="24"/>
          <w:szCs w:val="24"/>
        </w:rPr>
        <w:t xml:space="preserve">. In addition to the </w:t>
      </w:r>
      <w:r w:rsidR="00992FF5" w:rsidRPr="00210092">
        <w:rPr>
          <w:sz w:val="24"/>
          <w:szCs w:val="24"/>
        </w:rPr>
        <w:t>activities</w:t>
      </w:r>
      <w:r w:rsidR="008D7564" w:rsidRPr="00210092">
        <w:rPr>
          <w:sz w:val="24"/>
          <w:szCs w:val="24"/>
        </w:rPr>
        <w:t xml:space="preserve"> shown there, </w:t>
      </w:r>
      <w:r w:rsidR="00601B54" w:rsidRPr="00210092">
        <w:rPr>
          <w:sz w:val="24"/>
          <w:szCs w:val="24"/>
        </w:rPr>
        <w:t>we are proud to</w:t>
      </w:r>
      <w:r w:rsidR="009A7999" w:rsidRPr="00210092">
        <w:rPr>
          <w:sz w:val="24"/>
          <w:szCs w:val="24"/>
        </w:rPr>
        <w:t xml:space="preserve"> note that </w:t>
      </w:r>
      <w:r>
        <w:rPr>
          <w:sz w:val="24"/>
          <w:szCs w:val="24"/>
        </w:rPr>
        <w:t>five</w:t>
      </w:r>
      <w:r w:rsidR="00667524">
        <w:rPr>
          <w:sz w:val="24"/>
          <w:szCs w:val="24"/>
        </w:rPr>
        <w:t xml:space="preserve"> Redbridge projects were </w:t>
      </w:r>
      <w:r w:rsidR="00992FF5" w:rsidRPr="00210092">
        <w:rPr>
          <w:sz w:val="24"/>
          <w:szCs w:val="24"/>
        </w:rPr>
        <w:t>shortlisted for</w:t>
      </w:r>
      <w:r w:rsidR="009A7999" w:rsidRPr="00210092">
        <w:rPr>
          <w:sz w:val="24"/>
          <w:szCs w:val="24"/>
        </w:rPr>
        <w:t xml:space="preserve"> national Compact Award</w:t>
      </w:r>
      <w:r w:rsidR="00992FF5" w:rsidRPr="00210092">
        <w:rPr>
          <w:sz w:val="24"/>
          <w:szCs w:val="24"/>
        </w:rPr>
        <w:t>s</w:t>
      </w:r>
      <w:r w:rsidR="007026E7" w:rsidRPr="00210092">
        <w:rPr>
          <w:sz w:val="24"/>
          <w:szCs w:val="24"/>
        </w:rPr>
        <w:t xml:space="preserve">, winning </w:t>
      </w:r>
      <w:r w:rsidR="00210092">
        <w:rPr>
          <w:sz w:val="24"/>
          <w:szCs w:val="24"/>
        </w:rPr>
        <w:t xml:space="preserve">two of these. All the shortlisted groups were invited to attend a Full Council meeting to celebrate their successes and were welcomed to a reception in the Town Hall by the Mayor’s consort. </w:t>
      </w:r>
    </w:p>
    <w:p w:rsidR="00667524" w:rsidRDefault="00667524" w:rsidP="00601B54">
      <w:pPr>
        <w:rPr>
          <w:noProof/>
        </w:rPr>
      </w:pPr>
    </w:p>
    <w:p w:rsidR="00210092" w:rsidRPr="005F2A4C" w:rsidRDefault="00667524" w:rsidP="00667524">
      <w:pPr>
        <w:rPr>
          <w:rFonts w:eastAsia="Times New Roman" w:cs="Arial"/>
          <w:b/>
          <w:bCs/>
          <w:color w:val="FF8C00"/>
          <w:sz w:val="24"/>
          <w:szCs w:val="24"/>
        </w:rPr>
      </w:pPr>
      <w:r>
        <w:rPr>
          <w:noProof/>
        </w:rPr>
        <w:drawing>
          <wp:anchor distT="0" distB="0" distL="114300" distR="114300" simplePos="0" relativeHeight="251659264" behindDoc="0" locked="0" layoutInCell="1" allowOverlap="1">
            <wp:simplePos x="0" y="0"/>
            <wp:positionH relativeFrom="column">
              <wp:posOffset>4114800</wp:posOffset>
            </wp:positionH>
            <wp:positionV relativeFrom="page">
              <wp:posOffset>2771775</wp:posOffset>
            </wp:positionV>
            <wp:extent cx="1909445" cy="456565"/>
            <wp:effectExtent l="0" t="0" r="0" b="635"/>
            <wp:wrapSquare wrapText="bothSides"/>
            <wp:docPr id="14" name="Picture 14" descr="http://www.compactvoice.org.uk/sites/default/files/imgupload/compact_awards_2015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mpactvoice.org.uk/sites/default/files/imgupload/compact_awards_2015_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9445" cy="456565"/>
                    </a:xfrm>
                    <a:prstGeom prst="rect">
                      <a:avLst/>
                    </a:prstGeom>
                    <a:noFill/>
                    <a:ln>
                      <a:noFill/>
                    </a:ln>
                  </pic:spPr>
                </pic:pic>
              </a:graphicData>
            </a:graphic>
          </wp:anchor>
        </w:drawing>
      </w:r>
      <w:r w:rsidR="00210092" w:rsidRPr="005F2A4C">
        <w:rPr>
          <w:rFonts w:eastAsia="Times New Roman" w:cs="Arial"/>
          <w:b/>
          <w:bCs/>
          <w:color w:val="FF8C00"/>
          <w:sz w:val="24"/>
          <w:szCs w:val="24"/>
        </w:rPr>
        <w:t>Compact Advancing Equality Award</w:t>
      </w:r>
    </w:p>
    <w:p w:rsidR="00210092" w:rsidRPr="005F2A4C" w:rsidRDefault="00210092" w:rsidP="00210092">
      <w:pPr>
        <w:spacing w:after="0" w:line="360" w:lineRule="atLeast"/>
        <w:rPr>
          <w:rFonts w:eastAsia="Times New Roman" w:cs="Arial"/>
          <w:color w:val="333333"/>
          <w:sz w:val="24"/>
          <w:szCs w:val="24"/>
        </w:rPr>
      </w:pPr>
      <w:r w:rsidRPr="005F2A4C">
        <w:rPr>
          <w:rFonts w:eastAsia="Times New Roman" w:cs="Arial"/>
          <w:color w:val="000000" w:themeColor="text1"/>
          <w:sz w:val="24"/>
          <w:szCs w:val="24"/>
        </w:rPr>
        <w:t xml:space="preserve">Awarded </w:t>
      </w:r>
      <w:r w:rsidRPr="005F2A4C">
        <w:rPr>
          <w:rFonts w:eastAsia="Times New Roman" w:cs="Arial"/>
          <w:color w:val="333333"/>
          <w:sz w:val="24"/>
          <w:szCs w:val="24"/>
        </w:rPr>
        <w:t>for demonstrating an outstanding commitment to equality: through promoting services, activities, or events which help advance equality of opportunity, or actively seek to tackle and challenge discrimination.</w:t>
      </w:r>
    </w:p>
    <w:tbl>
      <w:tblPr>
        <w:tblW w:w="9930" w:type="dxa"/>
        <w:tblCellMar>
          <w:top w:w="15" w:type="dxa"/>
          <w:left w:w="15" w:type="dxa"/>
          <w:bottom w:w="15" w:type="dxa"/>
          <w:right w:w="15" w:type="dxa"/>
        </w:tblCellMar>
        <w:tblLook w:val="04A0" w:firstRow="1" w:lastRow="0" w:firstColumn="1" w:lastColumn="0" w:noHBand="0" w:noVBand="1"/>
      </w:tblPr>
      <w:tblGrid>
        <w:gridCol w:w="4740"/>
        <w:gridCol w:w="5190"/>
      </w:tblGrid>
      <w:tr w:rsidR="00210092" w:rsidRPr="0079498F" w:rsidTr="005918BE">
        <w:tc>
          <w:tcPr>
            <w:tcW w:w="4740" w:type="dxa"/>
            <w:vAlign w:val="center"/>
            <w:hideMark/>
          </w:tcPr>
          <w:p w:rsidR="00210092" w:rsidRPr="005F2A4C" w:rsidRDefault="00210092" w:rsidP="00176770">
            <w:pPr>
              <w:spacing w:before="240" w:after="240" w:line="240" w:lineRule="auto"/>
              <w:rPr>
                <w:rFonts w:eastAsia="Times New Roman" w:cs="Arial"/>
                <w:color w:val="333333"/>
                <w:sz w:val="24"/>
                <w:szCs w:val="24"/>
              </w:rPr>
            </w:pPr>
            <w:r w:rsidRPr="005F2A4C">
              <w:rPr>
                <w:rFonts w:eastAsia="Times New Roman" w:cs="Arial"/>
                <w:noProof/>
                <w:color w:val="333333"/>
                <w:sz w:val="24"/>
                <w:szCs w:val="24"/>
              </w:rPr>
              <w:drawing>
                <wp:inline distT="0" distB="0" distL="0" distR="0" wp14:anchorId="2D334019" wp14:editId="222EC5E4">
                  <wp:extent cx="2990473" cy="2409825"/>
                  <wp:effectExtent l="0" t="0" r="635" b="0"/>
                  <wp:docPr id="9" name="Picture 9" descr="http://www.compactvoice.org.uk/sites/default/files/imgupload/awards_15_hencel_deaf_incl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mpactvoice.org.uk/sites/default/files/imgupload/awards_15_hencel_deaf_inclusi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2548" cy="2435672"/>
                          </a:xfrm>
                          <a:prstGeom prst="rect">
                            <a:avLst/>
                          </a:prstGeom>
                          <a:noFill/>
                          <a:ln>
                            <a:noFill/>
                          </a:ln>
                        </pic:spPr>
                      </pic:pic>
                    </a:graphicData>
                  </a:graphic>
                </wp:inline>
              </w:drawing>
            </w:r>
          </w:p>
        </w:tc>
        <w:tc>
          <w:tcPr>
            <w:tcW w:w="5190" w:type="dxa"/>
            <w:vAlign w:val="center"/>
            <w:hideMark/>
          </w:tcPr>
          <w:p w:rsidR="00210092" w:rsidRPr="005F2A4C" w:rsidRDefault="00210092" w:rsidP="00176770">
            <w:pPr>
              <w:spacing w:before="240" w:after="240" w:line="240" w:lineRule="auto"/>
              <w:rPr>
                <w:rFonts w:eastAsia="Times New Roman" w:cs="Arial"/>
                <w:color w:val="333333"/>
                <w:sz w:val="24"/>
                <w:szCs w:val="24"/>
              </w:rPr>
            </w:pPr>
            <w:r w:rsidRPr="005F2A4C">
              <w:rPr>
                <w:rFonts w:eastAsia="Times New Roman" w:cs="Arial"/>
                <w:b/>
                <w:bCs/>
                <w:color w:val="FF8C00"/>
                <w:sz w:val="24"/>
                <w:szCs w:val="24"/>
              </w:rPr>
              <w:t>Winner:</w:t>
            </w:r>
            <w:r w:rsidRPr="005F2A4C">
              <w:rPr>
                <w:rFonts w:eastAsia="Times New Roman" w:cs="Arial"/>
                <w:color w:val="333333"/>
                <w:sz w:val="24"/>
                <w:szCs w:val="24"/>
              </w:rPr>
              <w:t> </w:t>
            </w:r>
            <w:hyperlink r:id="rId13" w:history="1">
              <w:r w:rsidRPr="005F2A4C">
                <w:rPr>
                  <w:rFonts w:eastAsia="Times New Roman" w:cs="Arial"/>
                  <w:b/>
                  <w:bCs/>
                  <w:color w:val="001A48"/>
                  <w:sz w:val="24"/>
                  <w:szCs w:val="24"/>
                  <w:u w:val="single"/>
                </w:rPr>
                <w:t>HENCEL Deaf Inclusion Project</w:t>
              </w:r>
            </w:hyperlink>
          </w:p>
          <w:p w:rsidR="00210092" w:rsidRPr="005F2A4C" w:rsidRDefault="00210092" w:rsidP="00176770">
            <w:pPr>
              <w:spacing w:before="240" w:after="240" w:line="240" w:lineRule="auto"/>
              <w:rPr>
                <w:rFonts w:eastAsia="Times New Roman" w:cs="Arial"/>
                <w:color w:val="333333"/>
                <w:sz w:val="24"/>
                <w:szCs w:val="24"/>
              </w:rPr>
            </w:pPr>
            <w:r w:rsidRPr="005F2A4C">
              <w:rPr>
                <w:rFonts w:eastAsia="Times New Roman" w:cs="Arial"/>
                <w:color w:val="333333"/>
                <w:sz w:val="24"/>
                <w:szCs w:val="24"/>
              </w:rPr>
              <w:t>For supporting members of the deaf community to raise awareness of barriers to accessing health services, and for making a real impact in improving access for deaf patients in North, Central and East London.</w:t>
            </w:r>
          </w:p>
        </w:tc>
      </w:tr>
    </w:tbl>
    <w:p w:rsidR="00210092" w:rsidRPr="005F2A4C" w:rsidRDefault="00210092" w:rsidP="005918BE">
      <w:pPr>
        <w:spacing w:before="185" w:after="185" w:line="312" w:lineRule="atLeast"/>
        <w:outlineLvl w:val="2"/>
        <w:rPr>
          <w:rFonts w:eastAsia="Times New Roman" w:cs="Arial"/>
          <w:b/>
          <w:bCs/>
          <w:color w:val="FF8C00"/>
          <w:sz w:val="24"/>
          <w:szCs w:val="24"/>
        </w:rPr>
      </w:pPr>
      <w:r w:rsidRPr="005F2A4C">
        <w:rPr>
          <w:rFonts w:eastAsia="Times New Roman" w:cs="Arial"/>
          <w:b/>
          <w:bCs/>
          <w:color w:val="FF8C00"/>
          <w:sz w:val="24"/>
          <w:szCs w:val="24"/>
        </w:rPr>
        <w:t>Compact Innovation Award</w:t>
      </w:r>
    </w:p>
    <w:p w:rsidR="00210092" w:rsidRPr="005F2A4C" w:rsidRDefault="00210092" w:rsidP="00210092">
      <w:pPr>
        <w:spacing w:after="0" w:line="360" w:lineRule="atLeast"/>
        <w:rPr>
          <w:rFonts w:eastAsia="Times New Roman" w:cs="Arial"/>
          <w:color w:val="333333"/>
          <w:sz w:val="24"/>
          <w:szCs w:val="24"/>
        </w:rPr>
      </w:pPr>
      <w:r w:rsidRPr="005F2A4C">
        <w:rPr>
          <w:rFonts w:eastAsia="Times New Roman" w:cs="Arial"/>
          <w:color w:val="333333"/>
          <w:sz w:val="24"/>
          <w:szCs w:val="24"/>
        </w:rPr>
        <w:t>Awarded for developing a new on-going approach to improving or supporting Compact working, particularly for demonstrating creative solutions to difficult situations.</w:t>
      </w:r>
    </w:p>
    <w:tbl>
      <w:tblPr>
        <w:tblW w:w="9990" w:type="dxa"/>
        <w:tblCellMar>
          <w:top w:w="15" w:type="dxa"/>
          <w:left w:w="15" w:type="dxa"/>
          <w:bottom w:w="15" w:type="dxa"/>
          <w:right w:w="15" w:type="dxa"/>
        </w:tblCellMar>
        <w:tblLook w:val="04A0" w:firstRow="1" w:lastRow="0" w:firstColumn="1" w:lastColumn="0" w:noHBand="0" w:noVBand="1"/>
      </w:tblPr>
      <w:tblGrid>
        <w:gridCol w:w="4710"/>
        <w:gridCol w:w="5280"/>
      </w:tblGrid>
      <w:tr w:rsidR="00210092" w:rsidRPr="0079498F" w:rsidTr="00176770">
        <w:tc>
          <w:tcPr>
            <w:tcW w:w="2505" w:type="dxa"/>
            <w:vAlign w:val="center"/>
            <w:hideMark/>
          </w:tcPr>
          <w:p w:rsidR="00210092" w:rsidRPr="005F2A4C" w:rsidRDefault="00210092" w:rsidP="00176770">
            <w:pPr>
              <w:spacing w:before="240" w:after="240" w:line="240" w:lineRule="auto"/>
              <w:rPr>
                <w:rFonts w:eastAsia="Times New Roman" w:cs="Arial"/>
                <w:color w:val="333333"/>
                <w:sz w:val="24"/>
                <w:szCs w:val="24"/>
              </w:rPr>
            </w:pPr>
            <w:r w:rsidRPr="005F2A4C">
              <w:rPr>
                <w:rFonts w:eastAsia="Times New Roman" w:cs="Arial"/>
                <w:noProof/>
                <w:color w:val="333333"/>
                <w:sz w:val="24"/>
                <w:szCs w:val="24"/>
              </w:rPr>
              <w:drawing>
                <wp:inline distT="0" distB="0" distL="0" distR="0" wp14:anchorId="776A8840" wp14:editId="4CFA09F1">
                  <wp:extent cx="2971800" cy="1688973"/>
                  <wp:effectExtent l="0" t="0" r="0" b="6985"/>
                  <wp:docPr id="10" name="Picture 10" descr="http://www.compactvoice.org.uk/sites/default/files/imgupload/awards_15_redbridge_autism_ambassad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mpactvoice.org.uk/sites/default/files/imgupload/awards_15_redbridge_autism_ambassador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4640" cy="1730370"/>
                          </a:xfrm>
                          <a:prstGeom prst="rect">
                            <a:avLst/>
                          </a:prstGeom>
                          <a:noFill/>
                          <a:ln>
                            <a:noFill/>
                          </a:ln>
                        </pic:spPr>
                      </pic:pic>
                    </a:graphicData>
                  </a:graphic>
                </wp:inline>
              </w:drawing>
            </w:r>
          </w:p>
        </w:tc>
        <w:tc>
          <w:tcPr>
            <w:tcW w:w="7440" w:type="dxa"/>
            <w:vAlign w:val="center"/>
            <w:hideMark/>
          </w:tcPr>
          <w:p w:rsidR="00210092" w:rsidRPr="005F2A4C" w:rsidRDefault="00210092" w:rsidP="00176770">
            <w:pPr>
              <w:spacing w:before="240" w:after="240" w:line="240" w:lineRule="auto"/>
              <w:rPr>
                <w:rFonts w:eastAsia="Times New Roman" w:cs="Arial"/>
                <w:color w:val="333333"/>
                <w:sz w:val="24"/>
                <w:szCs w:val="24"/>
              </w:rPr>
            </w:pPr>
            <w:r w:rsidRPr="005F2A4C">
              <w:rPr>
                <w:rFonts w:eastAsia="Times New Roman" w:cs="Arial"/>
                <w:b/>
                <w:bCs/>
                <w:color w:val="FF8C00"/>
                <w:sz w:val="24"/>
                <w:szCs w:val="24"/>
              </w:rPr>
              <w:t>Winner:</w:t>
            </w:r>
            <w:r w:rsidRPr="005F2A4C">
              <w:rPr>
                <w:rFonts w:eastAsia="Times New Roman" w:cs="Arial"/>
                <w:color w:val="333333"/>
                <w:sz w:val="24"/>
                <w:szCs w:val="24"/>
              </w:rPr>
              <w:t> </w:t>
            </w:r>
            <w:hyperlink r:id="rId15" w:history="1">
              <w:r w:rsidRPr="005F2A4C">
                <w:rPr>
                  <w:rFonts w:eastAsia="Times New Roman" w:cs="Arial"/>
                  <w:b/>
                  <w:bCs/>
                  <w:color w:val="001A48"/>
                  <w:sz w:val="24"/>
                  <w:szCs w:val="24"/>
                  <w:u w:val="single"/>
                </w:rPr>
                <w:t>Autism Ambassadors and Redbridge Autism Awareness Roadshow</w:t>
              </w:r>
            </w:hyperlink>
          </w:p>
          <w:p w:rsidR="00210092" w:rsidRPr="005F2A4C" w:rsidRDefault="00210092" w:rsidP="00176770">
            <w:pPr>
              <w:spacing w:before="240" w:after="240" w:line="240" w:lineRule="auto"/>
              <w:rPr>
                <w:rFonts w:eastAsia="Times New Roman" w:cs="Arial"/>
                <w:color w:val="333333"/>
                <w:sz w:val="24"/>
                <w:szCs w:val="24"/>
              </w:rPr>
            </w:pPr>
            <w:r w:rsidRPr="005F2A4C">
              <w:rPr>
                <w:rFonts w:eastAsia="Times New Roman" w:cs="Arial"/>
                <w:color w:val="333333"/>
                <w:sz w:val="24"/>
                <w:szCs w:val="24"/>
              </w:rPr>
              <w:t>For empowering young people with autism to raise autism awareness and improve the accessibility of buildings and services in Redbridge</w:t>
            </w:r>
            <w:r w:rsidRPr="0079498F">
              <w:rPr>
                <w:rFonts w:eastAsia="Times New Roman" w:cs="Arial"/>
                <w:color w:val="333333"/>
                <w:sz w:val="24"/>
                <w:szCs w:val="24"/>
              </w:rPr>
              <w:t xml:space="preserve"> </w:t>
            </w:r>
            <w:r w:rsidRPr="005F2A4C">
              <w:rPr>
                <w:rFonts w:eastAsia="Times New Roman" w:cs="Arial"/>
                <w:color w:val="333333"/>
                <w:sz w:val="24"/>
                <w:szCs w:val="24"/>
              </w:rPr>
              <w:t>for autistic people.</w:t>
            </w:r>
          </w:p>
        </w:tc>
      </w:tr>
    </w:tbl>
    <w:p w:rsidR="00210092" w:rsidRDefault="00210092" w:rsidP="00210092">
      <w:pPr>
        <w:jc w:val="both"/>
        <w:rPr>
          <w:sz w:val="24"/>
          <w:szCs w:val="24"/>
        </w:rPr>
      </w:pPr>
    </w:p>
    <w:p w:rsidR="005918BE" w:rsidRDefault="005918BE" w:rsidP="00210092">
      <w:pPr>
        <w:jc w:val="both"/>
        <w:rPr>
          <w:sz w:val="24"/>
          <w:szCs w:val="24"/>
        </w:rPr>
      </w:pPr>
      <w:r>
        <w:rPr>
          <w:noProof/>
          <w:sz w:val="24"/>
          <w:szCs w:val="24"/>
        </w:rPr>
        <w:drawing>
          <wp:inline distT="0" distB="0" distL="0" distR="0" wp14:anchorId="0515DEDA">
            <wp:extent cx="1908175" cy="457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8175" cy="457200"/>
                    </a:xfrm>
                    <a:prstGeom prst="rect">
                      <a:avLst/>
                    </a:prstGeom>
                    <a:noFill/>
                  </pic:spPr>
                </pic:pic>
              </a:graphicData>
            </a:graphic>
          </wp:inline>
        </w:drawing>
      </w:r>
    </w:p>
    <w:p w:rsidR="00667524" w:rsidRDefault="00667524" w:rsidP="00210092">
      <w:pPr>
        <w:jc w:val="both"/>
        <w:rPr>
          <w:sz w:val="24"/>
          <w:szCs w:val="24"/>
        </w:rPr>
      </w:pPr>
      <w:r>
        <w:rPr>
          <w:sz w:val="24"/>
          <w:szCs w:val="24"/>
        </w:rPr>
        <w:t xml:space="preserve">Also shortlisted: </w:t>
      </w:r>
    </w:p>
    <w:p w:rsidR="00667524" w:rsidRDefault="00667524" w:rsidP="00667524">
      <w:pPr>
        <w:jc w:val="both"/>
        <w:rPr>
          <w:sz w:val="24"/>
          <w:szCs w:val="24"/>
        </w:rPr>
      </w:pPr>
      <w:r w:rsidRPr="00667524">
        <w:rPr>
          <w:b/>
          <w:sz w:val="24"/>
          <w:szCs w:val="24"/>
        </w:rPr>
        <w:t>Compact Advancing Equality Award</w:t>
      </w:r>
      <w:r>
        <w:rPr>
          <w:b/>
          <w:sz w:val="24"/>
          <w:szCs w:val="24"/>
        </w:rPr>
        <w:t xml:space="preserve">: </w:t>
      </w:r>
      <w:r w:rsidRPr="00667524">
        <w:rPr>
          <w:sz w:val="24"/>
          <w:szCs w:val="24"/>
        </w:rPr>
        <w:t>Redbridge Faith Forum</w:t>
      </w:r>
    </w:p>
    <w:p w:rsidR="00667524" w:rsidRDefault="00667524" w:rsidP="00667524">
      <w:pPr>
        <w:jc w:val="both"/>
        <w:rPr>
          <w:sz w:val="24"/>
          <w:szCs w:val="24"/>
        </w:rPr>
      </w:pPr>
      <w:r w:rsidRPr="00667524">
        <w:rPr>
          <w:b/>
          <w:sz w:val="24"/>
          <w:szCs w:val="24"/>
        </w:rPr>
        <w:t>Compact Engagement Award:</w:t>
      </w:r>
      <w:r>
        <w:rPr>
          <w:sz w:val="24"/>
          <w:szCs w:val="24"/>
        </w:rPr>
        <w:t xml:space="preserve">  </w:t>
      </w:r>
      <w:r w:rsidRPr="00667524">
        <w:rPr>
          <w:sz w:val="24"/>
          <w:szCs w:val="24"/>
        </w:rPr>
        <w:t>Redbridge TB Partnership</w:t>
      </w:r>
      <w:r w:rsidR="005918BE">
        <w:rPr>
          <w:sz w:val="24"/>
          <w:szCs w:val="24"/>
        </w:rPr>
        <w:t xml:space="preserve"> </w:t>
      </w:r>
    </w:p>
    <w:p w:rsidR="00667524" w:rsidRDefault="00667524" w:rsidP="00667524">
      <w:pPr>
        <w:jc w:val="both"/>
        <w:rPr>
          <w:sz w:val="24"/>
          <w:szCs w:val="24"/>
        </w:rPr>
      </w:pPr>
      <w:r w:rsidRPr="00667524">
        <w:rPr>
          <w:b/>
          <w:sz w:val="24"/>
          <w:szCs w:val="24"/>
        </w:rPr>
        <w:t>Compact Innovation Award:</w:t>
      </w:r>
      <w:r>
        <w:rPr>
          <w:sz w:val="24"/>
          <w:szCs w:val="24"/>
        </w:rPr>
        <w:t xml:space="preserve"> </w:t>
      </w:r>
      <w:r w:rsidRPr="00667524">
        <w:rPr>
          <w:sz w:val="24"/>
          <w:szCs w:val="24"/>
        </w:rPr>
        <w:t>Redbridge Fit for Fun</w:t>
      </w:r>
      <w:r w:rsidR="005918BE">
        <w:rPr>
          <w:sz w:val="24"/>
          <w:szCs w:val="24"/>
        </w:rPr>
        <w:t xml:space="preserve"> (RedbridgeCVS)</w:t>
      </w:r>
    </w:p>
    <w:p w:rsidR="00667524" w:rsidRDefault="00667524" w:rsidP="00667524">
      <w:pPr>
        <w:jc w:val="both"/>
        <w:rPr>
          <w:sz w:val="24"/>
          <w:szCs w:val="24"/>
        </w:rPr>
      </w:pPr>
    </w:p>
    <w:p w:rsidR="00667524" w:rsidRPr="00667524" w:rsidRDefault="00667524" w:rsidP="00601B54">
      <w:pPr>
        <w:rPr>
          <w:color w:val="FF0000"/>
          <w:sz w:val="24"/>
          <w:szCs w:val="24"/>
        </w:rPr>
      </w:pPr>
    </w:p>
    <w:p w:rsidR="00601B54" w:rsidRPr="00C04202" w:rsidRDefault="0080752E" w:rsidP="00601B54">
      <w:pPr>
        <w:rPr>
          <w:color w:val="000000" w:themeColor="text1"/>
          <w:sz w:val="24"/>
          <w:szCs w:val="24"/>
          <w:u w:val="single"/>
        </w:rPr>
      </w:pPr>
      <w:r w:rsidRPr="00C04202">
        <w:rPr>
          <w:b/>
          <w:color w:val="000000" w:themeColor="text1"/>
          <w:sz w:val="24"/>
          <w:szCs w:val="24"/>
          <w:u w:val="single"/>
        </w:rPr>
        <w:t>Compliance Issues</w:t>
      </w:r>
    </w:p>
    <w:p w:rsidR="0080752E" w:rsidRPr="00C04202" w:rsidRDefault="0080752E" w:rsidP="00601B54">
      <w:pPr>
        <w:rPr>
          <w:color w:val="000000" w:themeColor="text1"/>
          <w:sz w:val="24"/>
          <w:szCs w:val="24"/>
        </w:rPr>
      </w:pPr>
      <w:r w:rsidRPr="00C04202">
        <w:rPr>
          <w:color w:val="000000" w:themeColor="text1"/>
          <w:sz w:val="24"/>
          <w:szCs w:val="24"/>
        </w:rPr>
        <w:t xml:space="preserve">A number of specific issues of concern were discussed by the Champions over the year. </w:t>
      </w:r>
      <w:r w:rsidR="00C04202" w:rsidRPr="00C04202">
        <w:rPr>
          <w:color w:val="000000" w:themeColor="text1"/>
          <w:sz w:val="24"/>
          <w:szCs w:val="24"/>
        </w:rPr>
        <w:t xml:space="preserve">There was, however, no use of the formal Disputes Resolution procedure. </w:t>
      </w:r>
      <w:r w:rsidR="00AD5CF5" w:rsidRPr="00C04202">
        <w:rPr>
          <w:color w:val="000000" w:themeColor="text1"/>
          <w:sz w:val="24"/>
          <w:szCs w:val="24"/>
        </w:rPr>
        <w:t xml:space="preserve"> </w:t>
      </w:r>
    </w:p>
    <w:p w:rsidR="0080752E" w:rsidRPr="00667524" w:rsidRDefault="0080752E" w:rsidP="00601B54">
      <w:pPr>
        <w:rPr>
          <w:color w:val="FF0000"/>
          <w:sz w:val="28"/>
          <w:szCs w:val="28"/>
        </w:rPr>
      </w:pPr>
    </w:p>
    <w:p w:rsidR="00AD5CF5" w:rsidRPr="005918BE" w:rsidRDefault="00AD5CF5" w:rsidP="00601B54">
      <w:pPr>
        <w:rPr>
          <w:b/>
          <w:color w:val="000000" w:themeColor="text1"/>
          <w:sz w:val="24"/>
          <w:szCs w:val="24"/>
          <w:u w:val="single"/>
        </w:rPr>
      </w:pPr>
      <w:r w:rsidRPr="005918BE">
        <w:rPr>
          <w:b/>
          <w:color w:val="000000" w:themeColor="text1"/>
          <w:sz w:val="24"/>
          <w:szCs w:val="24"/>
          <w:u w:val="single"/>
        </w:rPr>
        <w:t>Meetings for the Year</w:t>
      </w:r>
    </w:p>
    <w:p w:rsidR="00FF51AE" w:rsidRPr="005918BE" w:rsidRDefault="00667524" w:rsidP="00AD5CF5">
      <w:pPr>
        <w:pStyle w:val="NoSpacing"/>
        <w:rPr>
          <w:b/>
          <w:color w:val="000000" w:themeColor="text1"/>
          <w:sz w:val="24"/>
          <w:szCs w:val="24"/>
        </w:rPr>
      </w:pPr>
      <w:r w:rsidRPr="005918BE">
        <w:rPr>
          <w:b/>
          <w:color w:val="000000" w:themeColor="text1"/>
          <w:sz w:val="24"/>
          <w:szCs w:val="24"/>
        </w:rPr>
        <w:t>9th June 2015</w:t>
      </w:r>
      <w:r w:rsidR="00FF51AE" w:rsidRPr="005918BE">
        <w:rPr>
          <w:b/>
          <w:color w:val="000000" w:themeColor="text1"/>
          <w:sz w:val="24"/>
          <w:szCs w:val="24"/>
        </w:rPr>
        <w:t>:</w:t>
      </w:r>
    </w:p>
    <w:p w:rsidR="00FF51AE" w:rsidRPr="005918BE" w:rsidRDefault="00667524" w:rsidP="00AD5CF5">
      <w:pPr>
        <w:pStyle w:val="NoSpacing"/>
        <w:rPr>
          <w:rFonts w:cs="Arial"/>
          <w:color w:val="000000" w:themeColor="text1"/>
          <w:sz w:val="24"/>
          <w:szCs w:val="24"/>
        </w:rPr>
      </w:pPr>
      <w:r w:rsidRPr="005918BE">
        <w:rPr>
          <w:rFonts w:cs="Arial"/>
          <w:color w:val="000000" w:themeColor="text1"/>
          <w:sz w:val="24"/>
          <w:szCs w:val="24"/>
        </w:rPr>
        <w:t>Ross Diamond (Chief Executive Officer, RedbridgeCVS) was elected Chair for the year</w:t>
      </w:r>
      <w:r w:rsidRPr="005918BE">
        <w:rPr>
          <w:color w:val="000000" w:themeColor="text1"/>
          <w:sz w:val="24"/>
          <w:szCs w:val="24"/>
        </w:rPr>
        <w:t xml:space="preserve">. Chief Inspector John Fish (Metropolitan Police) </w:t>
      </w:r>
      <w:r w:rsidR="00FF51AE" w:rsidRPr="005918BE">
        <w:rPr>
          <w:rFonts w:cs="Arial"/>
          <w:color w:val="000000" w:themeColor="text1"/>
          <w:sz w:val="24"/>
          <w:szCs w:val="24"/>
        </w:rPr>
        <w:t>was elected Vice Chair.</w:t>
      </w:r>
    </w:p>
    <w:p w:rsidR="00FF51AE" w:rsidRPr="005918BE" w:rsidRDefault="00FF51AE" w:rsidP="00AD5CF5">
      <w:pPr>
        <w:pStyle w:val="NoSpacing"/>
        <w:rPr>
          <w:rFonts w:cs="Arial"/>
          <w:color w:val="FF0000"/>
          <w:sz w:val="24"/>
          <w:szCs w:val="24"/>
        </w:rPr>
      </w:pPr>
    </w:p>
    <w:p w:rsidR="005918BE" w:rsidRDefault="005918BE" w:rsidP="00AD5CF5">
      <w:pPr>
        <w:pStyle w:val="NoSpacing"/>
        <w:rPr>
          <w:rFonts w:cs="Arial"/>
          <w:color w:val="000000" w:themeColor="text1"/>
          <w:sz w:val="24"/>
          <w:szCs w:val="24"/>
        </w:rPr>
      </w:pPr>
      <w:r>
        <w:rPr>
          <w:rFonts w:cs="Arial"/>
          <w:color w:val="000000" w:themeColor="text1"/>
          <w:sz w:val="24"/>
          <w:szCs w:val="24"/>
        </w:rPr>
        <w:t xml:space="preserve">The meeting signed off on the final version of the Compact document that had been extensively revised and consulted upon. This would be formally ‘launched’ at the Public and Voluntary Sectors’ Partnership Away Day event in the summer of 2015.  </w:t>
      </w:r>
    </w:p>
    <w:p w:rsidR="005918BE" w:rsidRDefault="005918BE" w:rsidP="00AD5CF5">
      <w:pPr>
        <w:pStyle w:val="NoSpacing"/>
        <w:rPr>
          <w:rFonts w:cs="Arial"/>
          <w:color w:val="000000" w:themeColor="text1"/>
          <w:sz w:val="24"/>
          <w:szCs w:val="24"/>
        </w:rPr>
      </w:pPr>
    </w:p>
    <w:p w:rsidR="00FD55D6" w:rsidRDefault="005918BE" w:rsidP="00AD5CF5">
      <w:pPr>
        <w:pStyle w:val="NoSpacing"/>
        <w:rPr>
          <w:rFonts w:cs="Arial"/>
          <w:color w:val="000000" w:themeColor="text1"/>
          <w:sz w:val="24"/>
          <w:szCs w:val="24"/>
        </w:rPr>
      </w:pPr>
      <w:r>
        <w:rPr>
          <w:rFonts w:cs="Arial"/>
          <w:color w:val="000000" w:themeColor="text1"/>
          <w:sz w:val="24"/>
          <w:szCs w:val="24"/>
        </w:rPr>
        <w:t xml:space="preserve">All signatory bodies agreed to put up posters to ensure their colleagues were aware of the Compact and how it can be used. The meeting also agreed to develop and adopt a revised Disputes Resolution Procedure for investigating potential breaches of the Compact, with the desire to resolve conflicts informally and early whenever possible. It was agreed that all public sector agencies would send details of their forthcoming consultations to RedbridgeCVS for publishing to its website and sharing with voluntary sector colleagues. </w:t>
      </w:r>
    </w:p>
    <w:p w:rsidR="00FD55D6" w:rsidRDefault="00FD55D6" w:rsidP="00AD5CF5">
      <w:pPr>
        <w:pStyle w:val="NoSpacing"/>
        <w:rPr>
          <w:rFonts w:cs="Arial"/>
          <w:color w:val="000000" w:themeColor="text1"/>
          <w:sz w:val="24"/>
          <w:szCs w:val="24"/>
        </w:rPr>
      </w:pPr>
    </w:p>
    <w:p w:rsidR="00FF51AE" w:rsidRDefault="005918BE" w:rsidP="00AD5CF5">
      <w:pPr>
        <w:pStyle w:val="NoSpacing"/>
        <w:rPr>
          <w:rFonts w:cs="Arial"/>
          <w:color w:val="000000" w:themeColor="text1"/>
          <w:sz w:val="24"/>
          <w:szCs w:val="24"/>
        </w:rPr>
      </w:pPr>
      <w:r>
        <w:rPr>
          <w:rFonts w:cs="Arial"/>
          <w:color w:val="000000" w:themeColor="text1"/>
          <w:sz w:val="24"/>
          <w:szCs w:val="24"/>
        </w:rPr>
        <w:t xml:space="preserve">The meeting also noted that there were insufficient resources available for RedbridgeCVS to produce a Voluntary Sector Strategy for Redbridge. RedbridgeCVS was also keen to ensure that any such strategy was “owned” by the Council (and other public sector bodies if possible) and outlining their vision for the voluntary sector – rather than having a strategy which contained just the aspirations of the local voluntary sector. </w:t>
      </w:r>
    </w:p>
    <w:p w:rsidR="005918BE" w:rsidRPr="00FD55D6" w:rsidRDefault="005918BE" w:rsidP="00AD5CF5">
      <w:pPr>
        <w:pStyle w:val="NoSpacing"/>
        <w:rPr>
          <w:rFonts w:cs="Arial"/>
          <w:color w:val="000000" w:themeColor="text1"/>
          <w:sz w:val="24"/>
          <w:szCs w:val="24"/>
        </w:rPr>
      </w:pPr>
    </w:p>
    <w:p w:rsidR="00FF51AE" w:rsidRPr="00FD55D6" w:rsidRDefault="00FF51AE" w:rsidP="00FF51AE">
      <w:pPr>
        <w:pStyle w:val="NoSpacing"/>
        <w:rPr>
          <w:color w:val="000000" w:themeColor="text1"/>
          <w:sz w:val="24"/>
          <w:szCs w:val="24"/>
        </w:rPr>
      </w:pPr>
      <w:r w:rsidRPr="00FD55D6">
        <w:rPr>
          <w:rFonts w:cs="Arial"/>
          <w:color w:val="000000" w:themeColor="text1"/>
          <w:sz w:val="24"/>
          <w:szCs w:val="24"/>
        </w:rPr>
        <w:t>The Action Plan was updated.</w:t>
      </w:r>
    </w:p>
    <w:p w:rsidR="00FF51AE" w:rsidRPr="00667524" w:rsidRDefault="00FF51AE" w:rsidP="00AD5CF5">
      <w:pPr>
        <w:pStyle w:val="NoSpacing"/>
        <w:rPr>
          <w:b/>
          <w:color w:val="FF0000"/>
          <w:sz w:val="28"/>
          <w:szCs w:val="28"/>
        </w:rPr>
      </w:pPr>
    </w:p>
    <w:p w:rsidR="00AD5CF5" w:rsidRDefault="00FD55D6" w:rsidP="00AD5CF5">
      <w:pPr>
        <w:pStyle w:val="NoSpacing"/>
        <w:rPr>
          <w:b/>
          <w:color w:val="000000" w:themeColor="text1"/>
          <w:sz w:val="24"/>
          <w:szCs w:val="24"/>
        </w:rPr>
      </w:pPr>
      <w:r w:rsidRPr="00FD55D6">
        <w:rPr>
          <w:b/>
          <w:color w:val="000000" w:themeColor="text1"/>
          <w:sz w:val="24"/>
          <w:szCs w:val="24"/>
        </w:rPr>
        <w:t>3 September 2015</w:t>
      </w:r>
      <w:r w:rsidR="00AD5CF5" w:rsidRPr="00FD55D6">
        <w:rPr>
          <w:b/>
          <w:color w:val="000000" w:themeColor="text1"/>
          <w:sz w:val="24"/>
          <w:szCs w:val="24"/>
        </w:rPr>
        <w:t>:</w:t>
      </w:r>
    </w:p>
    <w:p w:rsidR="00FD55D6" w:rsidRDefault="00FD55D6" w:rsidP="00AD5CF5">
      <w:pPr>
        <w:pStyle w:val="NoSpacing"/>
        <w:rPr>
          <w:color w:val="000000" w:themeColor="text1"/>
          <w:sz w:val="24"/>
          <w:szCs w:val="24"/>
        </w:rPr>
      </w:pPr>
      <w:r>
        <w:rPr>
          <w:color w:val="000000" w:themeColor="text1"/>
          <w:sz w:val="24"/>
          <w:szCs w:val="24"/>
        </w:rPr>
        <w:t xml:space="preserve">The meeting discussed and agreed the new Disputes Resolution process (attached as Appendix 3). </w:t>
      </w:r>
    </w:p>
    <w:p w:rsidR="00FD55D6" w:rsidRDefault="00FD55D6" w:rsidP="00AD5CF5">
      <w:pPr>
        <w:pStyle w:val="NoSpacing"/>
        <w:rPr>
          <w:color w:val="000000" w:themeColor="text1"/>
          <w:sz w:val="24"/>
          <w:szCs w:val="24"/>
        </w:rPr>
      </w:pPr>
    </w:p>
    <w:p w:rsidR="00FD55D6" w:rsidRDefault="00FD55D6" w:rsidP="00AD5CF5">
      <w:pPr>
        <w:pStyle w:val="NoSpacing"/>
        <w:rPr>
          <w:color w:val="000000" w:themeColor="text1"/>
          <w:sz w:val="24"/>
          <w:szCs w:val="24"/>
        </w:rPr>
      </w:pPr>
      <w:r>
        <w:rPr>
          <w:color w:val="000000" w:themeColor="text1"/>
          <w:sz w:val="24"/>
          <w:szCs w:val="24"/>
        </w:rPr>
        <w:t>Questions for the first annual “relationship survey” to consider the relationships between local voluntary and public sector agencies were agreed. These were</w:t>
      </w:r>
      <w:r w:rsidR="00C04202">
        <w:rPr>
          <w:color w:val="000000" w:themeColor="text1"/>
          <w:sz w:val="24"/>
          <w:szCs w:val="24"/>
        </w:rPr>
        <w:t xml:space="preserve"> then</w:t>
      </w:r>
      <w:r>
        <w:rPr>
          <w:color w:val="000000" w:themeColor="text1"/>
          <w:sz w:val="24"/>
          <w:szCs w:val="24"/>
        </w:rPr>
        <w:t xml:space="preserve"> included as part of RedbridgeCVS’ annual survey </w:t>
      </w:r>
      <w:r w:rsidR="00C04202">
        <w:rPr>
          <w:color w:val="000000" w:themeColor="text1"/>
          <w:sz w:val="24"/>
          <w:szCs w:val="24"/>
        </w:rPr>
        <w:t>of its users which also asked if groups had used the Compact in the past.</w:t>
      </w:r>
      <w:r>
        <w:rPr>
          <w:color w:val="000000" w:themeColor="text1"/>
          <w:sz w:val="24"/>
          <w:szCs w:val="24"/>
        </w:rPr>
        <w:t xml:space="preserve"> These questions will be asked annually and any significant changes will be discussed by the Compact Champions. </w:t>
      </w:r>
    </w:p>
    <w:p w:rsidR="00C04202" w:rsidRDefault="00C04202" w:rsidP="00AD5CF5">
      <w:pPr>
        <w:pStyle w:val="NoSpacing"/>
        <w:rPr>
          <w:color w:val="000000" w:themeColor="text1"/>
          <w:sz w:val="24"/>
          <w:szCs w:val="24"/>
        </w:rPr>
      </w:pPr>
    </w:p>
    <w:p w:rsidR="00FD55D6" w:rsidRPr="00FD55D6" w:rsidRDefault="00FD55D6" w:rsidP="00AD5CF5">
      <w:pPr>
        <w:pStyle w:val="NoSpacing"/>
        <w:rPr>
          <w:b/>
          <w:color w:val="000000" w:themeColor="text1"/>
          <w:sz w:val="24"/>
          <w:szCs w:val="24"/>
        </w:rPr>
      </w:pPr>
      <w:r w:rsidRPr="00FD55D6">
        <w:rPr>
          <w:b/>
          <w:color w:val="000000" w:themeColor="text1"/>
          <w:sz w:val="24"/>
          <w:szCs w:val="24"/>
        </w:rPr>
        <w:t>Have you used the Redbridge Compact?</w:t>
      </w:r>
    </w:p>
    <w:p w:rsidR="00C04202" w:rsidRDefault="00FD55D6" w:rsidP="00AD5CF5">
      <w:pPr>
        <w:pStyle w:val="NoSpacing"/>
        <w:rPr>
          <w:b/>
          <w:color w:val="000000" w:themeColor="text1"/>
          <w:sz w:val="24"/>
          <w:szCs w:val="24"/>
        </w:rPr>
      </w:pPr>
      <w:r>
        <w:rPr>
          <w:noProof/>
          <w:color w:val="000000" w:themeColor="text1"/>
          <w:sz w:val="24"/>
          <w:szCs w:val="24"/>
        </w:rPr>
        <w:drawing>
          <wp:inline distT="0" distB="0" distL="0" distR="0" wp14:anchorId="1AD81C4E">
            <wp:extent cx="3773805" cy="22072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3805" cy="2207260"/>
                    </a:xfrm>
                    <a:prstGeom prst="rect">
                      <a:avLst/>
                    </a:prstGeom>
                    <a:noFill/>
                  </pic:spPr>
                </pic:pic>
              </a:graphicData>
            </a:graphic>
          </wp:inline>
        </w:drawing>
      </w:r>
    </w:p>
    <w:p w:rsidR="00C04202" w:rsidRDefault="00C04202" w:rsidP="00AD5CF5">
      <w:pPr>
        <w:pStyle w:val="NoSpacing"/>
        <w:rPr>
          <w:b/>
          <w:color w:val="000000" w:themeColor="text1"/>
          <w:sz w:val="24"/>
          <w:szCs w:val="24"/>
        </w:rPr>
      </w:pPr>
    </w:p>
    <w:p w:rsidR="00C04202" w:rsidRDefault="00FD55D6" w:rsidP="00AD5CF5">
      <w:pPr>
        <w:pStyle w:val="NoSpacing"/>
        <w:rPr>
          <w:b/>
          <w:color w:val="000000" w:themeColor="text1"/>
          <w:sz w:val="24"/>
          <w:szCs w:val="24"/>
        </w:rPr>
      </w:pPr>
      <w:r w:rsidRPr="00FD55D6">
        <w:rPr>
          <w:b/>
          <w:color w:val="000000" w:themeColor="text1"/>
          <w:sz w:val="24"/>
          <w:szCs w:val="24"/>
        </w:rPr>
        <w:t>How has your organisation’s relationship with these public sector bodies changed in the last twelve months?</w:t>
      </w:r>
    </w:p>
    <w:p w:rsidR="00FD55D6" w:rsidRPr="00C04202" w:rsidRDefault="00FD55D6" w:rsidP="00AD5CF5">
      <w:pPr>
        <w:pStyle w:val="NoSpacing"/>
        <w:rPr>
          <w:color w:val="000000" w:themeColor="text1"/>
          <w:sz w:val="24"/>
          <w:szCs w:val="24"/>
        </w:rPr>
      </w:pPr>
      <w:r>
        <w:rPr>
          <w:b/>
          <w:noProof/>
          <w:color w:val="000000" w:themeColor="text1"/>
          <w:sz w:val="24"/>
          <w:szCs w:val="24"/>
        </w:rPr>
        <w:drawing>
          <wp:inline distT="0" distB="0" distL="0" distR="0" wp14:anchorId="25C52913">
            <wp:extent cx="3981450" cy="23263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6939" cy="2347079"/>
                    </a:xfrm>
                    <a:prstGeom prst="rect">
                      <a:avLst/>
                    </a:prstGeom>
                    <a:noFill/>
                  </pic:spPr>
                </pic:pic>
              </a:graphicData>
            </a:graphic>
          </wp:inline>
        </w:drawing>
      </w:r>
    </w:p>
    <w:p w:rsidR="00FD55D6" w:rsidRDefault="00FD55D6" w:rsidP="00AD5CF5">
      <w:pPr>
        <w:pStyle w:val="NoSpacing"/>
        <w:rPr>
          <w:color w:val="000000" w:themeColor="text1"/>
          <w:sz w:val="24"/>
          <w:szCs w:val="24"/>
        </w:rPr>
      </w:pPr>
    </w:p>
    <w:p w:rsidR="00C04202" w:rsidRDefault="00C04202" w:rsidP="00AD5CF5">
      <w:pPr>
        <w:pStyle w:val="NoSpacing"/>
        <w:rPr>
          <w:color w:val="000000" w:themeColor="text1"/>
          <w:sz w:val="24"/>
          <w:szCs w:val="24"/>
        </w:rPr>
      </w:pPr>
      <w:r>
        <w:rPr>
          <w:color w:val="000000" w:themeColor="text1"/>
          <w:sz w:val="24"/>
          <w:szCs w:val="24"/>
        </w:rPr>
        <w:t xml:space="preserve">It was interesting to note that, despite austerity affecting all public sector agencies, no respondents reported that their relationship with local public sector agencies had deteriorated during the year. </w:t>
      </w:r>
    </w:p>
    <w:p w:rsidR="00C04202" w:rsidRDefault="00C04202" w:rsidP="00AD5CF5">
      <w:pPr>
        <w:pStyle w:val="NoSpacing"/>
        <w:rPr>
          <w:color w:val="000000" w:themeColor="text1"/>
          <w:sz w:val="24"/>
          <w:szCs w:val="24"/>
        </w:rPr>
      </w:pPr>
    </w:p>
    <w:p w:rsidR="00C04202" w:rsidRDefault="00C04202" w:rsidP="00AD5CF5">
      <w:pPr>
        <w:pStyle w:val="NoSpacing"/>
        <w:rPr>
          <w:color w:val="000000" w:themeColor="text1"/>
          <w:sz w:val="24"/>
          <w:szCs w:val="24"/>
        </w:rPr>
      </w:pPr>
      <w:r>
        <w:rPr>
          <w:color w:val="000000" w:themeColor="text1"/>
          <w:sz w:val="24"/>
          <w:szCs w:val="24"/>
        </w:rPr>
        <w:t xml:space="preserve">Draft nominations for the national Compact Awards were considered with one potential submission rejected as not having enough “partnership” elements, and others requiring </w:t>
      </w:r>
      <w:r>
        <w:rPr>
          <w:color w:val="000000" w:themeColor="text1"/>
          <w:sz w:val="24"/>
          <w:szCs w:val="24"/>
        </w:rPr>
        <w:lastRenderedPageBreak/>
        <w:t>further work before submission. In the end, five local projects were submitted, all of which were shortlisted.</w:t>
      </w:r>
    </w:p>
    <w:p w:rsidR="00C04202" w:rsidRDefault="00C04202" w:rsidP="00AD5CF5">
      <w:pPr>
        <w:pStyle w:val="NoSpacing"/>
        <w:rPr>
          <w:color w:val="000000" w:themeColor="text1"/>
          <w:sz w:val="24"/>
          <w:szCs w:val="24"/>
        </w:rPr>
      </w:pPr>
    </w:p>
    <w:p w:rsidR="00C04202" w:rsidRPr="00FD55D6" w:rsidRDefault="00C04202" w:rsidP="00AD5CF5">
      <w:pPr>
        <w:pStyle w:val="NoSpacing"/>
        <w:rPr>
          <w:color w:val="000000" w:themeColor="text1"/>
          <w:sz w:val="24"/>
          <w:szCs w:val="24"/>
        </w:rPr>
      </w:pPr>
      <w:r>
        <w:rPr>
          <w:color w:val="000000" w:themeColor="text1"/>
          <w:sz w:val="24"/>
          <w:szCs w:val="24"/>
        </w:rPr>
        <w:t xml:space="preserve">The meeting also thanked </w:t>
      </w:r>
      <w:proofErr w:type="spellStart"/>
      <w:r>
        <w:rPr>
          <w:color w:val="000000" w:themeColor="text1"/>
          <w:sz w:val="24"/>
          <w:szCs w:val="24"/>
        </w:rPr>
        <w:t>Shila</w:t>
      </w:r>
      <w:proofErr w:type="spellEnd"/>
      <w:r>
        <w:rPr>
          <w:color w:val="000000" w:themeColor="text1"/>
          <w:sz w:val="24"/>
          <w:szCs w:val="24"/>
        </w:rPr>
        <w:t xml:space="preserve"> Barber who was leaving LBR after many years of work with the local voluntary sector.</w:t>
      </w:r>
    </w:p>
    <w:p w:rsidR="00FF51AE" w:rsidRPr="00C04202" w:rsidRDefault="00FF51AE" w:rsidP="00AD5CF5">
      <w:pPr>
        <w:spacing w:before="100" w:beforeAutospacing="1" w:after="100" w:afterAutospacing="1" w:line="240" w:lineRule="auto"/>
        <w:rPr>
          <w:color w:val="000000" w:themeColor="text1"/>
          <w:sz w:val="24"/>
          <w:szCs w:val="24"/>
        </w:rPr>
      </w:pPr>
      <w:r w:rsidRPr="00C04202">
        <w:rPr>
          <w:color w:val="000000" w:themeColor="text1"/>
          <w:sz w:val="24"/>
          <w:szCs w:val="24"/>
        </w:rPr>
        <w:t>The Action Plan was updated.</w:t>
      </w:r>
    </w:p>
    <w:p w:rsidR="00FF51AE" w:rsidRPr="00667524" w:rsidRDefault="00FF51AE" w:rsidP="00AD5CF5">
      <w:pPr>
        <w:pStyle w:val="NoSpacing"/>
        <w:rPr>
          <w:b/>
          <w:color w:val="FF0000"/>
          <w:sz w:val="28"/>
          <w:szCs w:val="28"/>
        </w:rPr>
      </w:pPr>
    </w:p>
    <w:p w:rsidR="00AD5CF5" w:rsidRPr="00C04202" w:rsidRDefault="00C04202" w:rsidP="00AD5CF5">
      <w:pPr>
        <w:pStyle w:val="NoSpacing"/>
        <w:rPr>
          <w:b/>
          <w:color w:val="000000" w:themeColor="text1"/>
          <w:sz w:val="24"/>
          <w:szCs w:val="24"/>
        </w:rPr>
      </w:pPr>
      <w:r w:rsidRPr="00C04202">
        <w:rPr>
          <w:b/>
          <w:color w:val="000000" w:themeColor="text1"/>
          <w:sz w:val="24"/>
          <w:szCs w:val="24"/>
        </w:rPr>
        <w:t>7</w:t>
      </w:r>
      <w:r w:rsidRPr="00C04202">
        <w:rPr>
          <w:b/>
          <w:color w:val="000000" w:themeColor="text1"/>
          <w:sz w:val="24"/>
          <w:szCs w:val="24"/>
          <w:vertAlign w:val="superscript"/>
        </w:rPr>
        <w:t>th</w:t>
      </w:r>
      <w:r w:rsidRPr="00C04202">
        <w:rPr>
          <w:b/>
          <w:color w:val="000000" w:themeColor="text1"/>
          <w:sz w:val="24"/>
          <w:szCs w:val="24"/>
        </w:rPr>
        <w:t xml:space="preserve"> March</w:t>
      </w:r>
      <w:r w:rsidR="00AD5CF5" w:rsidRPr="00C04202">
        <w:rPr>
          <w:b/>
          <w:color w:val="000000" w:themeColor="text1"/>
          <w:sz w:val="24"/>
          <w:szCs w:val="24"/>
        </w:rPr>
        <w:t xml:space="preserve"> 201</w:t>
      </w:r>
      <w:r w:rsidRPr="00C04202">
        <w:rPr>
          <w:b/>
          <w:color w:val="000000" w:themeColor="text1"/>
          <w:sz w:val="24"/>
          <w:szCs w:val="24"/>
        </w:rPr>
        <w:t>6</w:t>
      </w:r>
      <w:r w:rsidR="00FF51AE" w:rsidRPr="00C04202">
        <w:rPr>
          <w:b/>
          <w:color w:val="000000" w:themeColor="text1"/>
          <w:sz w:val="24"/>
          <w:szCs w:val="24"/>
        </w:rPr>
        <w:t>:</w:t>
      </w:r>
    </w:p>
    <w:p w:rsidR="00100EF1" w:rsidRDefault="00100EF1" w:rsidP="009C156D">
      <w:pPr>
        <w:pStyle w:val="NoSpacing"/>
        <w:rPr>
          <w:color w:val="000000" w:themeColor="text1"/>
          <w:sz w:val="24"/>
          <w:szCs w:val="24"/>
        </w:rPr>
      </w:pPr>
      <w:r w:rsidRPr="00100EF1">
        <w:rPr>
          <w:color w:val="000000" w:themeColor="text1"/>
          <w:sz w:val="24"/>
          <w:szCs w:val="24"/>
        </w:rPr>
        <w:t xml:space="preserve">Bob Edwards from NELFT was welcomed to his first Compact meeting, as NELFT had agreed to become a Compact signatory. </w:t>
      </w:r>
    </w:p>
    <w:p w:rsidR="00854923" w:rsidRDefault="00854923" w:rsidP="009C156D">
      <w:pPr>
        <w:pStyle w:val="NoSpacing"/>
        <w:rPr>
          <w:color w:val="000000" w:themeColor="text1"/>
          <w:sz w:val="24"/>
          <w:szCs w:val="24"/>
        </w:rPr>
      </w:pPr>
    </w:p>
    <w:p w:rsidR="00854923" w:rsidRDefault="00854923" w:rsidP="009C156D">
      <w:pPr>
        <w:pStyle w:val="NoSpacing"/>
        <w:rPr>
          <w:color w:val="000000" w:themeColor="text1"/>
          <w:sz w:val="24"/>
          <w:szCs w:val="24"/>
        </w:rPr>
      </w:pPr>
      <w:r>
        <w:rPr>
          <w:color w:val="000000" w:themeColor="text1"/>
          <w:sz w:val="24"/>
          <w:szCs w:val="24"/>
        </w:rPr>
        <w:t>The meeting received the news of the national Compact Awards and congratulated the winners and the shortlisted groups.</w:t>
      </w:r>
    </w:p>
    <w:p w:rsidR="00CA62EE" w:rsidRDefault="00CA62EE" w:rsidP="009C156D">
      <w:pPr>
        <w:pStyle w:val="NoSpacing"/>
        <w:rPr>
          <w:color w:val="000000" w:themeColor="text1"/>
          <w:sz w:val="24"/>
          <w:szCs w:val="24"/>
        </w:rPr>
      </w:pPr>
    </w:p>
    <w:p w:rsidR="00CA62EE" w:rsidRDefault="00CA62EE" w:rsidP="00CA62EE">
      <w:pPr>
        <w:pStyle w:val="NoSpacing"/>
        <w:rPr>
          <w:color w:val="000000" w:themeColor="text1"/>
          <w:sz w:val="24"/>
          <w:szCs w:val="24"/>
        </w:rPr>
      </w:pPr>
      <w:r>
        <w:rPr>
          <w:color w:val="000000" w:themeColor="text1"/>
          <w:sz w:val="24"/>
          <w:szCs w:val="24"/>
        </w:rPr>
        <w:t>The meeting received an update on LBR’s ongoing grants review.</w:t>
      </w:r>
    </w:p>
    <w:p w:rsidR="00854923" w:rsidRDefault="00854923" w:rsidP="009C156D">
      <w:pPr>
        <w:pStyle w:val="NoSpacing"/>
        <w:rPr>
          <w:color w:val="000000" w:themeColor="text1"/>
          <w:sz w:val="24"/>
          <w:szCs w:val="24"/>
        </w:rPr>
      </w:pPr>
      <w:r>
        <w:rPr>
          <w:color w:val="000000" w:themeColor="text1"/>
          <w:sz w:val="24"/>
          <w:szCs w:val="24"/>
        </w:rPr>
        <w:t xml:space="preserve"> </w:t>
      </w:r>
    </w:p>
    <w:p w:rsidR="00CA62EE" w:rsidRDefault="00CA62EE" w:rsidP="009C156D">
      <w:pPr>
        <w:pStyle w:val="NoSpacing"/>
        <w:rPr>
          <w:color w:val="000000" w:themeColor="text1"/>
          <w:sz w:val="24"/>
          <w:szCs w:val="24"/>
        </w:rPr>
      </w:pPr>
      <w:r>
        <w:rPr>
          <w:color w:val="000000" w:themeColor="text1"/>
          <w:sz w:val="24"/>
          <w:szCs w:val="24"/>
        </w:rPr>
        <w:t xml:space="preserve">There was a discussion about the consultation for Redbridge’s Local Plan. It was noted that this was an ongoing iterative process linking to statutory timetables so that individual consultation periods would often not meet the recommended 12 weeks, but the cumulative consultation periods meant that this consultation could still be Compact-compliant.  There was also a discussion of how LBR uses is Community Infrastructure Levy (CIL) and whether voluntary organisations can help shape how this money is spent. It was agreed that RedbridgeCVS would liaise with the Chief Executive of LBR regarding this matter. </w:t>
      </w:r>
    </w:p>
    <w:p w:rsidR="00CA62EE" w:rsidRDefault="00CA62EE" w:rsidP="009C156D">
      <w:pPr>
        <w:pStyle w:val="NoSpacing"/>
        <w:rPr>
          <w:color w:val="000000" w:themeColor="text1"/>
          <w:sz w:val="24"/>
          <w:szCs w:val="24"/>
        </w:rPr>
      </w:pPr>
    </w:p>
    <w:p w:rsidR="00CA62EE" w:rsidRDefault="00CA62EE" w:rsidP="009C156D">
      <w:pPr>
        <w:pStyle w:val="NoSpacing"/>
        <w:rPr>
          <w:color w:val="000000" w:themeColor="text1"/>
          <w:sz w:val="24"/>
          <w:szCs w:val="24"/>
        </w:rPr>
      </w:pPr>
    </w:p>
    <w:p w:rsidR="00854923" w:rsidRPr="00100EF1" w:rsidRDefault="00854923" w:rsidP="009C156D">
      <w:pPr>
        <w:pStyle w:val="NoSpacing"/>
        <w:rPr>
          <w:color w:val="000000" w:themeColor="text1"/>
          <w:sz w:val="24"/>
          <w:szCs w:val="24"/>
        </w:rPr>
      </w:pPr>
      <w:r>
        <w:rPr>
          <w:color w:val="000000" w:themeColor="text1"/>
          <w:sz w:val="24"/>
          <w:szCs w:val="24"/>
        </w:rPr>
        <w:t xml:space="preserve">The Action Plan was updated. </w:t>
      </w:r>
    </w:p>
    <w:sectPr w:rsidR="00854923" w:rsidRPr="00100EF1" w:rsidSect="00CA62EE">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1C35" w:rsidRDefault="003A1C35" w:rsidP="00D05B49">
      <w:pPr>
        <w:spacing w:after="0" w:line="240" w:lineRule="auto"/>
      </w:pPr>
      <w:r>
        <w:separator/>
      </w:r>
    </w:p>
  </w:endnote>
  <w:endnote w:type="continuationSeparator" w:id="0">
    <w:p w:rsidR="003A1C35" w:rsidRDefault="003A1C35" w:rsidP="00D05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yriad Pro">
    <w:altName w:val="Segoe UI"/>
    <w:panose1 w:val="00000000000000000000"/>
    <w:charset w:val="00"/>
    <w:family w:val="swiss"/>
    <w:notTrueType/>
    <w:pitch w:val="variable"/>
    <w:sig w:usb0="00000001" w:usb1="00000001"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A37" w:rsidRDefault="00E46A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A37" w:rsidRDefault="00E46A3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A37" w:rsidRDefault="00E46A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1C35" w:rsidRDefault="003A1C35" w:rsidP="00D05B49">
      <w:pPr>
        <w:spacing w:after="0" w:line="240" w:lineRule="auto"/>
      </w:pPr>
      <w:r>
        <w:separator/>
      </w:r>
    </w:p>
  </w:footnote>
  <w:footnote w:type="continuationSeparator" w:id="0">
    <w:p w:rsidR="003A1C35" w:rsidRDefault="003A1C35" w:rsidP="00D05B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A37" w:rsidRDefault="00E46A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5D6" w:rsidRPr="00E46A37" w:rsidRDefault="00FD55D6" w:rsidP="00E46A3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A37" w:rsidRDefault="00E46A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31B90"/>
    <w:multiLevelType w:val="hybridMultilevel"/>
    <w:tmpl w:val="135E853C"/>
    <w:lvl w:ilvl="0" w:tplc="9552F5D2">
      <w:start w:val="2"/>
      <w:numFmt w:val="bullet"/>
      <w:lvlText w:val="-"/>
      <w:lvlJc w:val="left"/>
      <w:pPr>
        <w:ind w:left="720" w:hanging="360"/>
      </w:pPr>
      <w:rPr>
        <w:rFonts w:ascii="Myriad Pro" w:eastAsia="Times New Roman" w:hAnsi="Myriad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20AC6"/>
    <w:multiLevelType w:val="multilevel"/>
    <w:tmpl w:val="EF181E4C"/>
    <w:lvl w:ilvl="0">
      <w:start w:val="1"/>
      <w:numFmt w:val="bullet"/>
      <w:lvlText w:val=""/>
      <w:lvlJc w:val="left"/>
      <w:pPr>
        <w:tabs>
          <w:tab w:val="num" w:pos="2880"/>
        </w:tabs>
        <w:ind w:left="2880" w:hanging="360"/>
      </w:pPr>
      <w:rPr>
        <w:rFonts w:ascii="Symbol" w:hAnsi="Symbol" w:hint="default"/>
        <w:sz w:val="20"/>
      </w:rPr>
    </w:lvl>
    <w:lvl w:ilvl="1">
      <w:start w:val="1"/>
      <w:numFmt w:val="bullet"/>
      <w:lvlText w:val=""/>
      <w:lvlJc w:val="left"/>
      <w:pPr>
        <w:tabs>
          <w:tab w:val="num" w:pos="3600"/>
        </w:tabs>
        <w:ind w:left="3600" w:hanging="360"/>
      </w:pPr>
      <w:rPr>
        <w:rFonts w:ascii="Symbol" w:hAnsi="Symbol" w:hint="default"/>
        <w:sz w:val="20"/>
      </w:rPr>
    </w:lvl>
    <w:lvl w:ilvl="2" w:tentative="1">
      <w:start w:val="1"/>
      <w:numFmt w:val="bullet"/>
      <w:lvlText w:val=""/>
      <w:lvlJc w:val="left"/>
      <w:pPr>
        <w:tabs>
          <w:tab w:val="num" w:pos="4320"/>
        </w:tabs>
        <w:ind w:left="4320" w:hanging="360"/>
      </w:pPr>
      <w:rPr>
        <w:rFonts w:ascii="Symbol" w:hAnsi="Symbol" w:hint="default"/>
        <w:sz w:val="20"/>
      </w:rPr>
    </w:lvl>
    <w:lvl w:ilvl="3" w:tentative="1">
      <w:start w:val="1"/>
      <w:numFmt w:val="bullet"/>
      <w:lvlText w:val=""/>
      <w:lvlJc w:val="left"/>
      <w:pPr>
        <w:tabs>
          <w:tab w:val="num" w:pos="5040"/>
        </w:tabs>
        <w:ind w:left="5040" w:hanging="360"/>
      </w:pPr>
      <w:rPr>
        <w:rFonts w:ascii="Symbol" w:hAnsi="Symbol" w:hint="default"/>
        <w:sz w:val="20"/>
      </w:rPr>
    </w:lvl>
    <w:lvl w:ilvl="4" w:tentative="1">
      <w:start w:val="1"/>
      <w:numFmt w:val="bullet"/>
      <w:lvlText w:val=""/>
      <w:lvlJc w:val="left"/>
      <w:pPr>
        <w:tabs>
          <w:tab w:val="num" w:pos="5760"/>
        </w:tabs>
        <w:ind w:left="5760" w:hanging="360"/>
      </w:pPr>
      <w:rPr>
        <w:rFonts w:ascii="Symbol" w:hAnsi="Symbol" w:hint="default"/>
        <w:sz w:val="20"/>
      </w:rPr>
    </w:lvl>
    <w:lvl w:ilvl="5" w:tentative="1">
      <w:start w:val="1"/>
      <w:numFmt w:val="bullet"/>
      <w:lvlText w:val=""/>
      <w:lvlJc w:val="left"/>
      <w:pPr>
        <w:tabs>
          <w:tab w:val="num" w:pos="6480"/>
        </w:tabs>
        <w:ind w:left="6480" w:hanging="360"/>
      </w:pPr>
      <w:rPr>
        <w:rFonts w:ascii="Symbol" w:hAnsi="Symbol" w:hint="default"/>
        <w:sz w:val="20"/>
      </w:rPr>
    </w:lvl>
    <w:lvl w:ilvl="6" w:tentative="1">
      <w:start w:val="1"/>
      <w:numFmt w:val="bullet"/>
      <w:lvlText w:val=""/>
      <w:lvlJc w:val="left"/>
      <w:pPr>
        <w:tabs>
          <w:tab w:val="num" w:pos="7200"/>
        </w:tabs>
        <w:ind w:left="7200" w:hanging="360"/>
      </w:pPr>
      <w:rPr>
        <w:rFonts w:ascii="Symbol" w:hAnsi="Symbol" w:hint="default"/>
        <w:sz w:val="20"/>
      </w:rPr>
    </w:lvl>
    <w:lvl w:ilvl="7" w:tentative="1">
      <w:start w:val="1"/>
      <w:numFmt w:val="bullet"/>
      <w:lvlText w:val=""/>
      <w:lvlJc w:val="left"/>
      <w:pPr>
        <w:tabs>
          <w:tab w:val="num" w:pos="7920"/>
        </w:tabs>
        <w:ind w:left="7920" w:hanging="360"/>
      </w:pPr>
      <w:rPr>
        <w:rFonts w:ascii="Symbol" w:hAnsi="Symbol" w:hint="default"/>
        <w:sz w:val="20"/>
      </w:rPr>
    </w:lvl>
    <w:lvl w:ilvl="8" w:tentative="1">
      <w:start w:val="1"/>
      <w:numFmt w:val="bullet"/>
      <w:lvlText w:val=""/>
      <w:lvlJc w:val="left"/>
      <w:pPr>
        <w:tabs>
          <w:tab w:val="num" w:pos="8640"/>
        </w:tabs>
        <w:ind w:left="8640" w:hanging="360"/>
      </w:pPr>
      <w:rPr>
        <w:rFonts w:ascii="Symbol" w:hAnsi="Symbol" w:hint="default"/>
        <w:sz w:val="20"/>
      </w:rPr>
    </w:lvl>
  </w:abstractNum>
  <w:abstractNum w:abstractNumId="2" w15:restartNumberingAfterBreak="0">
    <w:nsid w:val="1F675A38"/>
    <w:multiLevelType w:val="hybridMultilevel"/>
    <w:tmpl w:val="7E2024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0673F6B"/>
    <w:multiLevelType w:val="multilevel"/>
    <w:tmpl w:val="4BA43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15145F"/>
    <w:multiLevelType w:val="hybridMultilevel"/>
    <w:tmpl w:val="83AC03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03B005B"/>
    <w:multiLevelType w:val="hybridMultilevel"/>
    <w:tmpl w:val="B46ADF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B63D6C"/>
    <w:multiLevelType w:val="hybridMultilevel"/>
    <w:tmpl w:val="14F8C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DB6623"/>
    <w:multiLevelType w:val="hybridMultilevel"/>
    <w:tmpl w:val="1E4A7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B6D0423"/>
    <w:multiLevelType w:val="hybridMultilevel"/>
    <w:tmpl w:val="BF06C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B131F4"/>
    <w:multiLevelType w:val="multilevel"/>
    <w:tmpl w:val="11483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1B67559"/>
    <w:multiLevelType w:val="hybridMultilevel"/>
    <w:tmpl w:val="E8907E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E360C80"/>
    <w:multiLevelType w:val="hybridMultilevel"/>
    <w:tmpl w:val="9E849D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4F4EE0"/>
    <w:multiLevelType w:val="hybridMultilevel"/>
    <w:tmpl w:val="7924C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494597"/>
    <w:multiLevelType w:val="hybridMultilevel"/>
    <w:tmpl w:val="F4CCEA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C490E18"/>
    <w:multiLevelType w:val="hybridMultilevel"/>
    <w:tmpl w:val="C2B07D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5464DE0"/>
    <w:multiLevelType w:val="hybridMultilevel"/>
    <w:tmpl w:val="96689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3D2D9F"/>
    <w:multiLevelType w:val="hybridMultilevel"/>
    <w:tmpl w:val="F30A87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num>
  <w:num w:numId="2">
    <w:abstractNumId w:val="16"/>
  </w:num>
  <w:num w:numId="3">
    <w:abstractNumId w:val="15"/>
  </w:num>
  <w:num w:numId="4">
    <w:abstractNumId w:val="8"/>
  </w:num>
  <w:num w:numId="5">
    <w:abstractNumId w:val="6"/>
  </w:num>
  <w:num w:numId="6">
    <w:abstractNumId w:val="7"/>
  </w:num>
  <w:num w:numId="7">
    <w:abstractNumId w:val="12"/>
  </w:num>
  <w:num w:numId="8">
    <w:abstractNumId w:val="11"/>
  </w:num>
  <w:num w:numId="9">
    <w:abstractNumId w:val="4"/>
  </w:num>
  <w:num w:numId="10">
    <w:abstractNumId w:val="5"/>
  </w:num>
  <w:num w:numId="11">
    <w:abstractNumId w:val="2"/>
  </w:num>
  <w:num w:numId="12">
    <w:abstractNumId w:val="10"/>
  </w:num>
  <w:num w:numId="13">
    <w:abstractNumId w:val="13"/>
  </w:num>
  <w:num w:numId="14">
    <w:abstractNumId w:val="0"/>
  </w:num>
  <w:num w:numId="15">
    <w:abstractNumId w:val="1"/>
  </w:num>
  <w:num w:numId="16">
    <w:abstractNumId w:val="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94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E17"/>
    <w:rsid w:val="000741EA"/>
    <w:rsid w:val="00087DFA"/>
    <w:rsid w:val="0009020D"/>
    <w:rsid w:val="000B4B30"/>
    <w:rsid w:val="000C76CA"/>
    <w:rsid w:val="00100EF1"/>
    <w:rsid w:val="00120769"/>
    <w:rsid w:val="0012633E"/>
    <w:rsid w:val="00170507"/>
    <w:rsid w:val="001A545F"/>
    <w:rsid w:val="001B4A80"/>
    <w:rsid w:val="001E15B0"/>
    <w:rsid w:val="00210092"/>
    <w:rsid w:val="00224625"/>
    <w:rsid w:val="00335BAD"/>
    <w:rsid w:val="00370AB0"/>
    <w:rsid w:val="003A1C35"/>
    <w:rsid w:val="004B062A"/>
    <w:rsid w:val="005918BE"/>
    <w:rsid w:val="005B4E67"/>
    <w:rsid w:val="005E1A0E"/>
    <w:rsid w:val="005F2A4C"/>
    <w:rsid w:val="00601B54"/>
    <w:rsid w:val="00667524"/>
    <w:rsid w:val="007026E7"/>
    <w:rsid w:val="00726A7F"/>
    <w:rsid w:val="0073764D"/>
    <w:rsid w:val="00742694"/>
    <w:rsid w:val="0079498F"/>
    <w:rsid w:val="0080752E"/>
    <w:rsid w:val="00834CD5"/>
    <w:rsid w:val="00854923"/>
    <w:rsid w:val="008725E6"/>
    <w:rsid w:val="008C4F87"/>
    <w:rsid w:val="008D7564"/>
    <w:rsid w:val="008E1C04"/>
    <w:rsid w:val="008F6991"/>
    <w:rsid w:val="0092635D"/>
    <w:rsid w:val="00974010"/>
    <w:rsid w:val="00992FF5"/>
    <w:rsid w:val="009A245F"/>
    <w:rsid w:val="009A7999"/>
    <w:rsid w:val="009C156D"/>
    <w:rsid w:val="00A332B7"/>
    <w:rsid w:val="00A87006"/>
    <w:rsid w:val="00A95955"/>
    <w:rsid w:val="00AD5CF5"/>
    <w:rsid w:val="00BC347F"/>
    <w:rsid w:val="00BE5940"/>
    <w:rsid w:val="00C04202"/>
    <w:rsid w:val="00CA62EE"/>
    <w:rsid w:val="00D05B49"/>
    <w:rsid w:val="00D3183C"/>
    <w:rsid w:val="00D45E17"/>
    <w:rsid w:val="00D6663B"/>
    <w:rsid w:val="00DA4FB5"/>
    <w:rsid w:val="00DC58F5"/>
    <w:rsid w:val="00E42814"/>
    <w:rsid w:val="00E46A37"/>
    <w:rsid w:val="00EE1D1A"/>
    <w:rsid w:val="00FD55D6"/>
    <w:rsid w:val="00FE6E32"/>
    <w:rsid w:val="00FF51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5:docId w15:val="{CAC1DE85-E620-4B11-A2CA-01B22C717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5F2A4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8">
    <w:name w:val="heading 8"/>
    <w:basedOn w:val="Normal"/>
    <w:next w:val="Normal"/>
    <w:link w:val="Heading8Char"/>
    <w:qFormat/>
    <w:rsid w:val="00E42814"/>
    <w:pPr>
      <w:keepNext/>
      <w:spacing w:after="0" w:line="240" w:lineRule="auto"/>
      <w:outlineLvl w:val="7"/>
    </w:pPr>
    <w:rPr>
      <w:rFonts w:ascii="Myriad Pro" w:eastAsia="Times New Roman" w:hAnsi="Myriad Pro" w:cs="Arial"/>
      <w:b/>
      <w:bCs/>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5E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E17"/>
    <w:rPr>
      <w:rFonts w:ascii="Tahoma" w:hAnsi="Tahoma" w:cs="Tahoma"/>
      <w:sz w:val="16"/>
      <w:szCs w:val="16"/>
    </w:rPr>
  </w:style>
  <w:style w:type="paragraph" w:styleId="NoSpacing">
    <w:name w:val="No Spacing"/>
    <w:uiPriority w:val="1"/>
    <w:qFormat/>
    <w:rsid w:val="008D7564"/>
    <w:pPr>
      <w:spacing w:after="0" w:line="240" w:lineRule="auto"/>
    </w:pPr>
  </w:style>
  <w:style w:type="character" w:customStyle="1" w:styleId="Heading8Char">
    <w:name w:val="Heading 8 Char"/>
    <w:basedOn w:val="DefaultParagraphFont"/>
    <w:link w:val="Heading8"/>
    <w:rsid w:val="00E42814"/>
    <w:rPr>
      <w:rFonts w:ascii="Myriad Pro" w:eastAsia="Times New Roman" w:hAnsi="Myriad Pro" w:cs="Arial"/>
      <w:b/>
      <w:bCs/>
      <w:sz w:val="28"/>
      <w:szCs w:val="24"/>
      <w:u w:val="single"/>
    </w:rPr>
  </w:style>
  <w:style w:type="paragraph" w:styleId="Header">
    <w:name w:val="header"/>
    <w:basedOn w:val="Normal"/>
    <w:link w:val="HeaderChar"/>
    <w:rsid w:val="00E42814"/>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E42814"/>
    <w:rPr>
      <w:rFonts w:ascii="Times New Roman" w:eastAsia="Times New Roman" w:hAnsi="Times New Roman" w:cs="Times New Roman"/>
      <w:sz w:val="24"/>
      <w:szCs w:val="24"/>
    </w:rPr>
  </w:style>
  <w:style w:type="paragraph" w:styleId="ListParagraph">
    <w:name w:val="List Paragraph"/>
    <w:basedOn w:val="Normal"/>
    <w:uiPriority w:val="34"/>
    <w:qFormat/>
    <w:rsid w:val="00601B54"/>
    <w:pPr>
      <w:ind w:left="720"/>
      <w:contextualSpacing/>
    </w:pPr>
  </w:style>
  <w:style w:type="paragraph" w:styleId="Footer">
    <w:name w:val="footer"/>
    <w:basedOn w:val="Normal"/>
    <w:link w:val="FooterChar"/>
    <w:uiPriority w:val="99"/>
    <w:unhideWhenUsed/>
    <w:rsid w:val="00D05B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5B49"/>
  </w:style>
  <w:style w:type="table" w:styleId="TableGrid">
    <w:name w:val="Table Grid"/>
    <w:basedOn w:val="TableNormal"/>
    <w:uiPriority w:val="59"/>
    <w:rsid w:val="0012076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5F2A4C"/>
    <w:rPr>
      <w:rFonts w:asciiTheme="majorHAnsi" w:eastAsiaTheme="majorEastAsia" w:hAnsiTheme="majorHAnsi" w:cstheme="majorBidi"/>
      <w:color w:val="243F60" w:themeColor="accent1" w:themeShade="7F"/>
      <w:sz w:val="24"/>
      <w:szCs w:val="24"/>
    </w:rPr>
  </w:style>
  <w:style w:type="character" w:customStyle="1" w:styleId="apple-converted-space">
    <w:name w:val="apple-converted-space"/>
    <w:basedOn w:val="DefaultParagraphFont"/>
    <w:rsid w:val="005F2A4C"/>
  </w:style>
  <w:style w:type="character" w:styleId="Strong">
    <w:name w:val="Strong"/>
    <w:basedOn w:val="DefaultParagraphFont"/>
    <w:uiPriority w:val="22"/>
    <w:qFormat/>
    <w:rsid w:val="005F2A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217968">
      <w:bodyDiv w:val="1"/>
      <w:marLeft w:val="0"/>
      <w:marRight w:val="0"/>
      <w:marTop w:val="0"/>
      <w:marBottom w:val="0"/>
      <w:divBdr>
        <w:top w:val="none" w:sz="0" w:space="0" w:color="auto"/>
        <w:left w:val="none" w:sz="0" w:space="0" w:color="auto"/>
        <w:bottom w:val="none" w:sz="0" w:space="0" w:color="auto"/>
        <w:right w:val="none" w:sz="0" w:space="0" w:color="auto"/>
      </w:divBdr>
    </w:div>
    <w:div w:id="310260120">
      <w:bodyDiv w:val="1"/>
      <w:marLeft w:val="0"/>
      <w:marRight w:val="0"/>
      <w:marTop w:val="0"/>
      <w:marBottom w:val="0"/>
      <w:divBdr>
        <w:top w:val="none" w:sz="0" w:space="0" w:color="auto"/>
        <w:left w:val="none" w:sz="0" w:space="0" w:color="auto"/>
        <w:bottom w:val="none" w:sz="0" w:space="0" w:color="auto"/>
        <w:right w:val="none" w:sz="0" w:space="0" w:color="auto"/>
      </w:divBdr>
      <w:divsChild>
        <w:div w:id="55058921">
          <w:marLeft w:val="0"/>
          <w:marRight w:val="0"/>
          <w:marTop w:val="0"/>
          <w:marBottom w:val="0"/>
          <w:divBdr>
            <w:top w:val="none" w:sz="0" w:space="0" w:color="auto"/>
            <w:left w:val="none" w:sz="0" w:space="0" w:color="auto"/>
            <w:bottom w:val="none" w:sz="0" w:space="0" w:color="auto"/>
            <w:right w:val="none" w:sz="0" w:space="0" w:color="auto"/>
          </w:divBdr>
        </w:div>
        <w:div w:id="725177133">
          <w:marLeft w:val="0"/>
          <w:marRight w:val="0"/>
          <w:marTop w:val="0"/>
          <w:marBottom w:val="0"/>
          <w:divBdr>
            <w:top w:val="none" w:sz="0" w:space="0" w:color="auto"/>
            <w:left w:val="none" w:sz="0" w:space="0" w:color="auto"/>
            <w:bottom w:val="none" w:sz="0" w:space="0" w:color="auto"/>
            <w:right w:val="none" w:sz="0" w:space="0" w:color="auto"/>
          </w:divBdr>
          <w:divsChild>
            <w:div w:id="1942715824">
              <w:marLeft w:val="0"/>
              <w:marRight w:val="0"/>
              <w:marTop w:val="0"/>
              <w:marBottom w:val="0"/>
              <w:divBdr>
                <w:top w:val="none" w:sz="0" w:space="0" w:color="auto"/>
                <w:left w:val="none" w:sz="0" w:space="0" w:color="auto"/>
                <w:bottom w:val="none" w:sz="0" w:space="0" w:color="auto"/>
                <w:right w:val="none" w:sz="0" w:space="0" w:color="auto"/>
              </w:divBdr>
              <w:divsChild>
                <w:div w:id="6160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488550">
      <w:bodyDiv w:val="1"/>
      <w:marLeft w:val="0"/>
      <w:marRight w:val="0"/>
      <w:marTop w:val="0"/>
      <w:marBottom w:val="0"/>
      <w:divBdr>
        <w:top w:val="none" w:sz="0" w:space="0" w:color="auto"/>
        <w:left w:val="none" w:sz="0" w:space="0" w:color="auto"/>
        <w:bottom w:val="none" w:sz="0" w:space="0" w:color="auto"/>
        <w:right w:val="none" w:sz="0" w:space="0" w:color="auto"/>
      </w:divBdr>
      <w:divsChild>
        <w:div w:id="1253078150">
          <w:marLeft w:val="0"/>
          <w:marRight w:val="0"/>
          <w:marTop w:val="0"/>
          <w:marBottom w:val="0"/>
          <w:divBdr>
            <w:top w:val="none" w:sz="0" w:space="0" w:color="auto"/>
            <w:left w:val="none" w:sz="0" w:space="0" w:color="auto"/>
            <w:bottom w:val="none" w:sz="0" w:space="0" w:color="auto"/>
            <w:right w:val="none" w:sz="0" w:space="0" w:color="auto"/>
          </w:divBdr>
        </w:div>
        <w:div w:id="1777213717">
          <w:marLeft w:val="0"/>
          <w:marRight w:val="0"/>
          <w:marTop w:val="0"/>
          <w:marBottom w:val="0"/>
          <w:divBdr>
            <w:top w:val="none" w:sz="0" w:space="0" w:color="auto"/>
            <w:left w:val="none" w:sz="0" w:space="0" w:color="auto"/>
            <w:bottom w:val="none" w:sz="0" w:space="0" w:color="auto"/>
            <w:right w:val="none" w:sz="0" w:space="0" w:color="auto"/>
          </w:divBdr>
          <w:divsChild>
            <w:div w:id="1563952229">
              <w:marLeft w:val="0"/>
              <w:marRight w:val="0"/>
              <w:marTop w:val="0"/>
              <w:marBottom w:val="0"/>
              <w:divBdr>
                <w:top w:val="none" w:sz="0" w:space="0" w:color="auto"/>
                <w:left w:val="none" w:sz="0" w:space="0" w:color="auto"/>
                <w:bottom w:val="none" w:sz="0" w:space="0" w:color="auto"/>
                <w:right w:val="none" w:sz="0" w:space="0" w:color="auto"/>
              </w:divBdr>
            </w:div>
            <w:div w:id="57475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461022">
      <w:bodyDiv w:val="1"/>
      <w:marLeft w:val="0"/>
      <w:marRight w:val="0"/>
      <w:marTop w:val="0"/>
      <w:marBottom w:val="0"/>
      <w:divBdr>
        <w:top w:val="none" w:sz="0" w:space="0" w:color="auto"/>
        <w:left w:val="none" w:sz="0" w:space="0" w:color="auto"/>
        <w:bottom w:val="none" w:sz="0" w:space="0" w:color="auto"/>
        <w:right w:val="none" w:sz="0" w:space="0" w:color="auto"/>
      </w:divBdr>
    </w:div>
    <w:div w:id="1200775985">
      <w:bodyDiv w:val="1"/>
      <w:marLeft w:val="0"/>
      <w:marRight w:val="0"/>
      <w:marTop w:val="0"/>
      <w:marBottom w:val="0"/>
      <w:divBdr>
        <w:top w:val="none" w:sz="0" w:space="0" w:color="auto"/>
        <w:left w:val="none" w:sz="0" w:space="0" w:color="auto"/>
        <w:bottom w:val="none" w:sz="0" w:space="0" w:color="auto"/>
        <w:right w:val="none" w:sz="0" w:space="0" w:color="auto"/>
      </w:divBdr>
      <w:divsChild>
        <w:div w:id="691808129">
          <w:marLeft w:val="0"/>
          <w:marRight w:val="0"/>
          <w:marTop w:val="0"/>
          <w:marBottom w:val="0"/>
          <w:divBdr>
            <w:top w:val="none" w:sz="0" w:space="0" w:color="auto"/>
            <w:left w:val="none" w:sz="0" w:space="0" w:color="auto"/>
            <w:bottom w:val="none" w:sz="0" w:space="0" w:color="auto"/>
            <w:right w:val="none" w:sz="0" w:space="0" w:color="auto"/>
          </w:divBdr>
        </w:div>
      </w:divsChild>
    </w:div>
    <w:div w:id="1457407731">
      <w:bodyDiv w:val="1"/>
      <w:marLeft w:val="0"/>
      <w:marRight w:val="0"/>
      <w:marTop w:val="0"/>
      <w:marBottom w:val="0"/>
      <w:divBdr>
        <w:top w:val="none" w:sz="0" w:space="0" w:color="auto"/>
        <w:left w:val="none" w:sz="0" w:space="0" w:color="auto"/>
        <w:bottom w:val="none" w:sz="0" w:space="0" w:color="auto"/>
        <w:right w:val="none" w:sz="0" w:space="0" w:color="auto"/>
      </w:divBdr>
      <w:divsChild>
        <w:div w:id="96218153">
          <w:marLeft w:val="0"/>
          <w:marRight w:val="0"/>
          <w:marTop w:val="0"/>
          <w:marBottom w:val="0"/>
          <w:divBdr>
            <w:top w:val="none" w:sz="0" w:space="0" w:color="auto"/>
            <w:left w:val="none" w:sz="0" w:space="0" w:color="auto"/>
            <w:bottom w:val="none" w:sz="0" w:space="0" w:color="auto"/>
            <w:right w:val="none" w:sz="0" w:space="0" w:color="auto"/>
          </w:divBdr>
        </w:div>
      </w:divsChild>
    </w:div>
    <w:div w:id="2138066144">
      <w:bodyDiv w:val="1"/>
      <w:marLeft w:val="0"/>
      <w:marRight w:val="0"/>
      <w:marTop w:val="0"/>
      <w:marBottom w:val="0"/>
      <w:divBdr>
        <w:top w:val="none" w:sz="0" w:space="0" w:color="auto"/>
        <w:left w:val="none" w:sz="0" w:space="0" w:color="auto"/>
        <w:bottom w:val="none" w:sz="0" w:space="0" w:color="auto"/>
        <w:right w:val="none" w:sz="0" w:space="0" w:color="auto"/>
      </w:divBdr>
      <w:divsChild>
        <w:div w:id="12619919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ompactvoice.org.uk/sites/default/files/imgupload/hencel_deaf_inclusion_project.pdf" TargetMode="External"/><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compactvoice.org.uk/sites/default/files/imgupload/redbridge_autism_ambassadors_and_raar_projects.pdf" TargetMode="External"/><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1547</Words>
  <Characters>8818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London Borough of Redbridge</Company>
  <LinksUpToDate>false</LinksUpToDate>
  <CharactersWithSpaces>10345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RossD</dc:creator>
  <cp:lastModifiedBy>Ross Diamond</cp:lastModifiedBy>
  <cp:revision>6</cp:revision>
  <cp:lastPrinted>2016-07-18T16:44:00Z</cp:lastPrinted>
  <dcterms:created xsi:type="dcterms:W3CDTF">2016-07-18T14:56:00Z</dcterms:created>
  <dcterms:modified xsi:type="dcterms:W3CDTF">2016-07-25T15:47:00Z</dcterms:modified>
</cp:coreProperties>
</file>